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DC57E" w14:textId="1397E53D" w:rsidR="00E03487" w:rsidRPr="003F3B54" w:rsidRDefault="00EE66FC" w:rsidP="00E03487">
      <w:pPr>
        <w:pStyle w:val="Header"/>
        <w:tabs>
          <w:tab w:val="right" w:pos="9639"/>
        </w:tabs>
        <w:rPr>
          <w:bCs/>
          <w:i/>
          <w:noProof w:val="0"/>
          <w:sz w:val="32"/>
          <w:lang w:val="en-GB" w:eastAsia="zh-CN"/>
        </w:rPr>
      </w:pPr>
      <w:r w:rsidRPr="008C1FE3">
        <w:rPr>
          <w:bCs/>
          <w:noProof w:val="0"/>
          <w:sz w:val="24"/>
          <w:lang w:val="en-GB"/>
        </w:rPr>
        <w:t>3GPP T</w:t>
      </w:r>
      <w:bookmarkStart w:id="0" w:name="_Ref452454252"/>
      <w:bookmarkEnd w:id="0"/>
      <w:r w:rsidRPr="008C1FE3">
        <w:rPr>
          <w:bCs/>
          <w:noProof w:val="0"/>
          <w:sz w:val="24"/>
          <w:lang w:val="en-GB"/>
        </w:rPr>
        <w:t xml:space="preserve">SG-RAN </w:t>
      </w:r>
      <w:r w:rsidRPr="008C1FE3">
        <w:rPr>
          <w:noProof w:val="0"/>
          <w:sz w:val="24"/>
          <w:lang w:val="en-GB"/>
        </w:rPr>
        <w:t>WG1</w:t>
      </w:r>
      <w:r>
        <w:rPr>
          <w:noProof w:val="0"/>
          <w:sz w:val="24"/>
          <w:lang w:val="en-GB"/>
        </w:rPr>
        <w:t>#</w:t>
      </w:r>
      <w:r w:rsidRPr="004C7048">
        <w:rPr>
          <w:noProof w:val="0"/>
          <w:sz w:val="24"/>
          <w:lang w:val="en-GB"/>
        </w:rPr>
        <w:t>NR Ad-Hoc meeting</w:t>
      </w:r>
      <w:r w:rsidR="00E03487" w:rsidRPr="003F3B54">
        <w:rPr>
          <w:bCs/>
          <w:noProof w:val="0"/>
          <w:sz w:val="24"/>
          <w:lang w:val="en-GB"/>
        </w:rPr>
        <w:tab/>
      </w:r>
      <w:r w:rsidR="002051FB" w:rsidRPr="002051FB">
        <w:rPr>
          <w:bCs/>
          <w:noProof w:val="0"/>
          <w:sz w:val="24"/>
          <w:lang w:val="en-GB" w:eastAsia="ja-JP"/>
        </w:rPr>
        <w:t>R1-170103</w:t>
      </w:r>
      <w:r w:rsidR="00C57E5C">
        <w:rPr>
          <w:bCs/>
          <w:noProof w:val="0"/>
          <w:sz w:val="24"/>
          <w:lang w:val="en-GB" w:eastAsia="ja-JP"/>
        </w:rPr>
        <w:t>3</w:t>
      </w:r>
    </w:p>
    <w:p w14:paraId="38C4BD8A" w14:textId="5F85399A" w:rsidR="006364D7" w:rsidRPr="003F3B54" w:rsidRDefault="00B45678" w:rsidP="006364D7">
      <w:pPr>
        <w:pStyle w:val="Header"/>
        <w:tabs>
          <w:tab w:val="right" w:pos="9639"/>
        </w:tabs>
        <w:rPr>
          <w:bCs/>
          <w:noProof w:val="0"/>
          <w:sz w:val="24"/>
          <w:lang w:val="en-GB"/>
        </w:rPr>
      </w:pPr>
      <w:r w:rsidRPr="00CE3163">
        <w:rPr>
          <w:noProof w:val="0"/>
          <w:sz w:val="24"/>
          <w:lang w:val="en-GB" w:eastAsia="zh-CN"/>
        </w:rPr>
        <w:t>Spokane,</w:t>
      </w:r>
      <w:r w:rsidR="00CE3163">
        <w:rPr>
          <w:noProof w:val="0"/>
          <w:sz w:val="24"/>
          <w:lang w:val="en-GB" w:eastAsia="zh-CN"/>
        </w:rPr>
        <w:t xml:space="preserve"> </w:t>
      </w:r>
      <w:r w:rsidR="00CE3163">
        <w:rPr>
          <w:rFonts w:hint="eastAsia"/>
          <w:noProof w:val="0"/>
          <w:sz w:val="24"/>
          <w:lang w:val="en-GB" w:eastAsia="zh-CN"/>
        </w:rPr>
        <w:t>US</w:t>
      </w:r>
      <w:r w:rsidR="006364D7" w:rsidRPr="003F3B54">
        <w:rPr>
          <w:noProof w:val="0"/>
          <w:sz w:val="24"/>
          <w:lang w:val="en-GB"/>
        </w:rPr>
        <w:t xml:space="preserve">, </w:t>
      </w:r>
      <w:r w:rsidR="00DF4C75">
        <w:rPr>
          <w:noProof w:val="0"/>
          <w:sz w:val="24"/>
          <w:lang w:val="en-GB" w:eastAsia="zh-CN"/>
        </w:rPr>
        <w:t>January</w:t>
      </w:r>
      <w:r w:rsidR="006364D7" w:rsidRPr="003F3B54">
        <w:rPr>
          <w:bCs/>
          <w:sz w:val="24"/>
          <w:lang w:eastAsia="zh-CN"/>
        </w:rPr>
        <w:t xml:space="preserve"> </w:t>
      </w:r>
      <w:r w:rsidR="00CE3163">
        <w:rPr>
          <w:bCs/>
          <w:sz w:val="24"/>
          <w:lang w:eastAsia="zh-CN"/>
        </w:rPr>
        <w:t>1</w:t>
      </w:r>
      <w:r w:rsidR="00CE3163">
        <w:rPr>
          <w:rFonts w:hint="eastAsia"/>
          <w:bCs/>
          <w:sz w:val="24"/>
          <w:lang w:eastAsia="zh-CN"/>
        </w:rPr>
        <w:t>6</w:t>
      </w:r>
      <w:r w:rsidR="00EF3F2E">
        <w:rPr>
          <w:bCs/>
          <w:sz w:val="24"/>
          <w:lang w:eastAsia="zh-CN"/>
        </w:rPr>
        <w:t>-</w:t>
      </w:r>
      <w:r w:rsidR="00CE3163">
        <w:rPr>
          <w:rFonts w:hint="eastAsia"/>
          <w:bCs/>
          <w:sz w:val="24"/>
          <w:lang w:eastAsia="zh-CN"/>
        </w:rPr>
        <w:t>20</w:t>
      </w:r>
      <w:r w:rsidR="008F6290">
        <w:rPr>
          <w:bCs/>
          <w:sz w:val="24"/>
          <w:lang w:eastAsia="zh-CN"/>
        </w:rPr>
        <w:t>, 201</w:t>
      </w:r>
      <w:r w:rsidR="008F6290">
        <w:rPr>
          <w:rFonts w:hint="eastAsia"/>
          <w:bCs/>
          <w:sz w:val="24"/>
          <w:lang w:eastAsia="zh-CN"/>
        </w:rPr>
        <w:t>7</w:t>
      </w:r>
    </w:p>
    <w:p w14:paraId="62CB828F" w14:textId="77777777" w:rsidR="00E03487" w:rsidRPr="003F3B54" w:rsidRDefault="00E03487" w:rsidP="00E03487">
      <w:pPr>
        <w:pStyle w:val="Header"/>
        <w:rPr>
          <w:bCs/>
          <w:noProof w:val="0"/>
          <w:sz w:val="24"/>
          <w:lang w:val="en-GB" w:eastAsia="ja-JP"/>
        </w:rPr>
      </w:pPr>
    </w:p>
    <w:p w14:paraId="345C9AF7" w14:textId="3B1DF809" w:rsidR="00E03487" w:rsidRPr="00CE3163" w:rsidRDefault="00E03487" w:rsidP="00E03487">
      <w:pPr>
        <w:pStyle w:val="CRCoverPage"/>
        <w:rPr>
          <w:rFonts w:eastAsiaTheme="minorEastAsia" w:cs="Arial"/>
          <w:b/>
          <w:bCs/>
          <w:sz w:val="24"/>
          <w:lang w:eastAsia="zh-CN"/>
        </w:rPr>
      </w:pPr>
      <w:r w:rsidRPr="003F3B54">
        <w:rPr>
          <w:rFonts w:cs="Arial"/>
          <w:b/>
          <w:bCs/>
          <w:sz w:val="24"/>
        </w:rPr>
        <w:t>Agenda item:</w:t>
      </w:r>
      <w:r w:rsidRPr="003F3B54">
        <w:rPr>
          <w:rFonts w:cs="Arial"/>
          <w:b/>
          <w:bCs/>
          <w:sz w:val="24"/>
        </w:rPr>
        <w:tab/>
      </w:r>
      <w:r w:rsidRPr="003F3B54">
        <w:rPr>
          <w:rFonts w:cs="Arial"/>
          <w:b/>
          <w:bCs/>
          <w:sz w:val="24"/>
        </w:rPr>
        <w:tab/>
      </w:r>
      <w:r w:rsidR="00EE66FC">
        <w:rPr>
          <w:rFonts w:eastAsiaTheme="minorEastAsia" w:cs="Arial"/>
          <w:b/>
          <w:bCs/>
          <w:sz w:val="24"/>
          <w:lang w:eastAsia="zh-CN"/>
        </w:rPr>
        <w:t>5</w:t>
      </w:r>
      <w:r w:rsidR="00CE3163">
        <w:rPr>
          <w:rFonts w:eastAsiaTheme="minorEastAsia" w:cs="Arial" w:hint="eastAsia"/>
          <w:b/>
          <w:bCs/>
          <w:sz w:val="24"/>
          <w:lang w:eastAsia="zh-CN"/>
        </w:rPr>
        <w:t>.</w:t>
      </w:r>
      <w:r w:rsidR="00EE66FC">
        <w:rPr>
          <w:rFonts w:eastAsiaTheme="minorEastAsia" w:cs="Arial"/>
          <w:b/>
          <w:bCs/>
          <w:sz w:val="24"/>
          <w:lang w:eastAsia="zh-CN"/>
        </w:rPr>
        <w:t>1</w:t>
      </w:r>
      <w:r w:rsidR="00CE3163">
        <w:rPr>
          <w:rFonts w:eastAsiaTheme="minorEastAsia" w:cs="Arial" w:hint="eastAsia"/>
          <w:b/>
          <w:bCs/>
          <w:sz w:val="24"/>
          <w:lang w:eastAsia="zh-CN"/>
        </w:rPr>
        <w:t>.</w:t>
      </w:r>
      <w:r w:rsidR="00EE66FC">
        <w:rPr>
          <w:rFonts w:eastAsiaTheme="minorEastAsia" w:cs="Arial"/>
          <w:b/>
          <w:bCs/>
          <w:sz w:val="24"/>
          <w:lang w:eastAsia="zh-CN"/>
        </w:rPr>
        <w:t>5.2.1</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2831C09A"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2051FB" w:rsidRPr="002051FB">
        <w:rPr>
          <w:rFonts w:ascii="Arial" w:hAnsi="Arial" w:cs="Arial"/>
          <w:b/>
          <w:bCs/>
          <w:sz w:val="24"/>
        </w:rPr>
        <w:t>Polar codes design for UL control</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bookmarkStart w:id="3" w:name="_GoBack"/>
      <w:bookmarkEnd w:id="3"/>
    </w:p>
    <w:p w14:paraId="4D8E62F6" w14:textId="447E474A" w:rsidR="00B2535F" w:rsidRDefault="00E027A9" w:rsidP="006944F1">
      <w:pPr>
        <w:jc w:val="both"/>
        <w:rPr>
          <w:rFonts w:ascii="Times New Roman" w:hAnsi="Times New Roman" w:cs="Times New Roman"/>
          <w:sz w:val="20"/>
          <w:szCs w:val="20"/>
        </w:rPr>
      </w:pPr>
      <w:r>
        <w:rPr>
          <w:rFonts w:ascii="Times New Roman" w:hAnsi="Times New Roman" w:cs="Times New Roman" w:hint="eastAsia"/>
          <w:sz w:val="20"/>
          <w:szCs w:val="20"/>
        </w:rPr>
        <w:t>It was ag</w:t>
      </w:r>
      <w:r w:rsidR="00A572E0">
        <w:rPr>
          <w:rFonts w:ascii="Times New Roman" w:hAnsi="Times New Roman" w:cs="Times New Roman" w:hint="eastAsia"/>
          <w:sz w:val="20"/>
          <w:szCs w:val="20"/>
        </w:rPr>
        <w:t xml:space="preserve">reed in RAN1#87 </w:t>
      </w:r>
      <w:r w:rsidR="00BA36AA">
        <w:rPr>
          <w:rFonts w:ascii="Times New Roman" w:hAnsi="Times New Roman" w:cs="Times New Roman"/>
          <w:sz w:val="20"/>
          <w:szCs w:val="20"/>
        </w:rPr>
        <w:t>to adopt</w:t>
      </w:r>
      <w:r w:rsidR="00A572E0">
        <w:rPr>
          <w:rFonts w:ascii="Times New Roman" w:hAnsi="Times New Roman" w:cs="Times New Roman" w:hint="eastAsia"/>
          <w:sz w:val="20"/>
          <w:szCs w:val="20"/>
        </w:rPr>
        <w:t xml:space="preserve"> Polar code</w:t>
      </w:r>
      <w:r>
        <w:rPr>
          <w:rFonts w:ascii="Times New Roman" w:hAnsi="Times New Roman" w:cs="Times New Roman" w:hint="eastAsia"/>
          <w:sz w:val="20"/>
          <w:szCs w:val="20"/>
        </w:rPr>
        <w:t xml:space="preserve"> for </w:t>
      </w:r>
      <w:r w:rsidR="00EE66FC">
        <w:rPr>
          <w:rFonts w:ascii="Times New Roman" w:hAnsi="Times New Roman" w:cs="Times New Roman"/>
          <w:sz w:val="20"/>
          <w:szCs w:val="20"/>
        </w:rPr>
        <w:t xml:space="preserve">the </w:t>
      </w:r>
      <w:r>
        <w:rPr>
          <w:rFonts w:ascii="Times New Roman" w:hAnsi="Times New Roman" w:cs="Times New Roman" w:hint="eastAsia"/>
          <w:sz w:val="20"/>
          <w:szCs w:val="20"/>
        </w:rPr>
        <w:t xml:space="preserve">eMBB uplink control channel. </w:t>
      </w:r>
      <w:r w:rsidR="00B2535F">
        <w:rPr>
          <w:rFonts w:ascii="Times New Roman" w:hAnsi="Times New Roman" w:cs="Times New Roman" w:hint="eastAsia"/>
          <w:sz w:val="20"/>
          <w:szCs w:val="20"/>
        </w:rPr>
        <w:t xml:space="preserve">Uplink control information is </w:t>
      </w:r>
      <w:r w:rsidR="009D4AE0">
        <w:rPr>
          <w:rFonts w:ascii="Times New Roman" w:hAnsi="Times New Roman" w:cs="Times New Roman" w:hint="eastAsia"/>
          <w:sz w:val="20"/>
          <w:szCs w:val="20"/>
        </w:rPr>
        <w:t>small</w:t>
      </w:r>
      <w:r w:rsidR="00B2535F">
        <w:rPr>
          <w:rFonts w:ascii="Times New Roman" w:hAnsi="Times New Roman" w:cs="Times New Roman" w:hint="eastAsia"/>
          <w:sz w:val="20"/>
          <w:szCs w:val="20"/>
        </w:rPr>
        <w:t xml:space="preserve">, from a few to hundreds </w:t>
      </w:r>
      <w:r w:rsidR="00EE66FC">
        <w:rPr>
          <w:rFonts w:ascii="Times New Roman" w:hAnsi="Times New Roman" w:cs="Times New Roman"/>
          <w:sz w:val="20"/>
          <w:szCs w:val="20"/>
        </w:rPr>
        <w:t xml:space="preserve">of </w:t>
      </w:r>
      <w:r w:rsidR="00B2535F">
        <w:rPr>
          <w:rFonts w:ascii="Times New Roman" w:hAnsi="Times New Roman" w:cs="Times New Roman" w:hint="eastAsia"/>
          <w:sz w:val="20"/>
          <w:szCs w:val="20"/>
        </w:rPr>
        <w:t>bits. Previous studies [1</w:t>
      </w:r>
      <w:r w:rsidR="002051FB">
        <w:rPr>
          <w:rFonts w:ascii="Times New Roman" w:hAnsi="Times New Roman" w:cs="Times New Roman"/>
          <w:sz w:val="20"/>
          <w:szCs w:val="20"/>
        </w:rPr>
        <w:t>-</w:t>
      </w:r>
      <w:r w:rsidR="00B2535F">
        <w:rPr>
          <w:rFonts w:ascii="Times New Roman" w:hAnsi="Times New Roman" w:cs="Times New Roman" w:hint="eastAsia"/>
          <w:sz w:val="20"/>
          <w:szCs w:val="20"/>
        </w:rPr>
        <w:t xml:space="preserve">2] show </w:t>
      </w:r>
      <w:r w:rsidR="009D4AE0">
        <w:rPr>
          <w:rFonts w:ascii="Times New Roman" w:hAnsi="Times New Roman" w:cs="Times New Roman" w:hint="eastAsia"/>
          <w:sz w:val="20"/>
          <w:szCs w:val="20"/>
        </w:rPr>
        <w:t xml:space="preserve">that Polar codes have </w:t>
      </w:r>
      <w:r w:rsidR="00B2535F">
        <w:rPr>
          <w:rFonts w:ascii="Times New Roman" w:hAnsi="Times New Roman" w:cs="Times New Roman" w:hint="eastAsia"/>
          <w:sz w:val="20"/>
          <w:szCs w:val="20"/>
        </w:rPr>
        <w:t xml:space="preserve">some performance loss for small data </w:t>
      </w:r>
      <w:r w:rsidR="00B2535F">
        <w:rPr>
          <w:rFonts w:ascii="Times New Roman" w:hAnsi="Times New Roman" w:cs="Times New Roman"/>
          <w:sz w:val="20"/>
          <w:szCs w:val="20"/>
        </w:rPr>
        <w:t>transmission</w:t>
      </w:r>
      <w:r w:rsidR="009D4AE0">
        <w:rPr>
          <w:rFonts w:ascii="Times New Roman" w:hAnsi="Times New Roman" w:cs="Times New Roman" w:hint="eastAsia"/>
          <w:sz w:val="20"/>
          <w:szCs w:val="20"/>
        </w:rPr>
        <w:t xml:space="preserve">, and hence careful design is required to achieve satisfied performance and avoid some specific issues. </w:t>
      </w:r>
      <w:r w:rsidR="004A0159">
        <w:rPr>
          <w:rFonts w:ascii="Times New Roman" w:hAnsi="Times New Roman" w:cs="Times New Roman" w:hint="eastAsia"/>
          <w:sz w:val="20"/>
          <w:szCs w:val="20"/>
        </w:rPr>
        <w:t xml:space="preserve">Next, uplink control channels </w:t>
      </w:r>
      <w:r w:rsidR="002051FB">
        <w:rPr>
          <w:rFonts w:ascii="Times New Roman" w:hAnsi="Times New Roman" w:cs="Times New Roman"/>
          <w:sz w:val="20"/>
          <w:szCs w:val="20"/>
        </w:rPr>
        <w:t>do</w:t>
      </w:r>
      <w:r w:rsidR="004A0159">
        <w:rPr>
          <w:rFonts w:ascii="Times New Roman" w:hAnsi="Times New Roman" w:cs="Times New Roman" w:hint="eastAsia"/>
          <w:sz w:val="20"/>
          <w:szCs w:val="20"/>
        </w:rPr>
        <w:t xml:space="preserve"> not require blind decoding, so polar codes design for uplink control channel </w:t>
      </w:r>
      <w:r w:rsidR="00067C3A">
        <w:rPr>
          <w:rFonts w:ascii="Times New Roman" w:hAnsi="Times New Roman" w:cs="Times New Roman" w:hint="eastAsia"/>
          <w:sz w:val="20"/>
          <w:szCs w:val="20"/>
        </w:rPr>
        <w:t>would</w:t>
      </w:r>
      <w:r w:rsidR="004A0159">
        <w:rPr>
          <w:rFonts w:ascii="Times New Roman" w:hAnsi="Times New Roman" w:cs="Times New Roman" w:hint="eastAsia"/>
          <w:sz w:val="20"/>
          <w:szCs w:val="20"/>
        </w:rPr>
        <w:t xml:space="preserve"> be different from downlink control channels. </w:t>
      </w:r>
      <w:r w:rsidR="009D4AE0">
        <w:rPr>
          <w:rFonts w:ascii="Times New Roman" w:hAnsi="Times New Roman" w:cs="Times New Roman" w:hint="eastAsia"/>
          <w:sz w:val="20"/>
          <w:szCs w:val="20"/>
        </w:rPr>
        <w:t xml:space="preserve">In this contribution, </w:t>
      </w:r>
      <w:r w:rsidR="00067C3A">
        <w:rPr>
          <w:rFonts w:ascii="Times New Roman" w:hAnsi="Times New Roman" w:cs="Times New Roman" w:hint="eastAsia"/>
          <w:sz w:val="20"/>
          <w:szCs w:val="20"/>
        </w:rPr>
        <w:t xml:space="preserve">we discuss the </w:t>
      </w:r>
      <w:r w:rsidR="002051FB">
        <w:rPr>
          <w:rFonts w:ascii="Times New Roman" w:hAnsi="Times New Roman" w:cs="Times New Roman"/>
          <w:sz w:val="20"/>
          <w:szCs w:val="20"/>
        </w:rPr>
        <w:t xml:space="preserve">general design aspects of </w:t>
      </w:r>
      <w:r w:rsidR="009D4AE0">
        <w:rPr>
          <w:rFonts w:ascii="Times New Roman" w:hAnsi="Times New Roman" w:cs="Times New Roman" w:hint="eastAsia"/>
          <w:sz w:val="20"/>
          <w:szCs w:val="20"/>
        </w:rPr>
        <w:t>uplink control channel</w:t>
      </w:r>
      <w:r w:rsidR="00067C3A">
        <w:rPr>
          <w:rFonts w:ascii="Times New Roman" w:hAnsi="Times New Roman" w:cs="Times New Roman" w:hint="eastAsia"/>
          <w:sz w:val="20"/>
          <w:szCs w:val="20"/>
        </w:rPr>
        <w:t>s</w:t>
      </w:r>
      <w:r w:rsidR="009D4AE0">
        <w:rPr>
          <w:rFonts w:ascii="Times New Roman" w:hAnsi="Times New Roman" w:cs="Times New Roman" w:hint="eastAsia"/>
          <w:sz w:val="20"/>
          <w:szCs w:val="20"/>
        </w:rPr>
        <w:t xml:space="preserve"> </w:t>
      </w:r>
      <w:r w:rsidR="002051FB">
        <w:rPr>
          <w:rFonts w:ascii="Times New Roman" w:hAnsi="Times New Roman" w:cs="Times New Roman"/>
          <w:sz w:val="20"/>
          <w:szCs w:val="20"/>
        </w:rPr>
        <w:t>highlighting</w:t>
      </w:r>
      <w:r w:rsidR="009D4AE0">
        <w:rPr>
          <w:rFonts w:ascii="Times New Roman" w:hAnsi="Times New Roman" w:cs="Times New Roman" w:hint="eastAsia"/>
          <w:sz w:val="20"/>
          <w:szCs w:val="20"/>
        </w:rPr>
        <w:t xml:space="preserve"> CRC </w:t>
      </w:r>
      <w:r w:rsidR="002051FB">
        <w:rPr>
          <w:rFonts w:ascii="Times New Roman" w:hAnsi="Times New Roman" w:cs="Times New Roman"/>
          <w:sz w:val="20"/>
          <w:szCs w:val="20"/>
        </w:rPr>
        <w:t xml:space="preserve">and parity check concatenated polar codes. </w:t>
      </w:r>
    </w:p>
    <w:p w14:paraId="5F471C68" w14:textId="47766A42" w:rsidR="00214D8F" w:rsidRDefault="00B10DFE" w:rsidP="00B10DFE">
      <w:pPr>
        <w:pStyle w:val="Heading1"/>
        <w:rPr>
          <w:lang w:eastAsia="zh-CN"/>
        </w:rPr>
      </w:pPr>
      <w:bookmarkStart w:id="4" w:name="OLE_LINK9"/>
      <w:bookmarkStart w:id="5" w:name="OLE_LINK10"/>
      <w:bookmarkStart w:id="6" w:name="OLE_LINK13"/>
      <w:bookmarkStart w:id="7" w:name="OLE_LINK14"/>
      <w:r>
        <w:rPr>
          <w:lang w:eastAsia="zh-CN"/>
        </w:rPr>
        <w:t>2</w:t>
      </w:r>
      <w:r>
        <w:rPr>
          <w:lang w:eastAsia="zh-CN"/>
        </w:rPr>
        <w:tab/>
      </w:r>
      <w:r w:rsidR="001E7461">
        <w:rPr>
          <w:rFonts w:hint="eastAsia"/>
          <w:lang w:eastAsia="zh-CN"/>
        </w:rPr>
        <w:t>Discussion</w:t>
      </w:r>
    </w:p>
    <w:p w14:paraId="6B92AA77" w14:textId="11B545AF" w:rsidR="00300CA3" w:rsidRDefault="00E45960" w:rsidP="006944F1">
      <w:pPr>
        <w:jc w:val="both"/>
        <w:rPr>
          <w:rFonts w:ascii="Times New Roman" w:hAnsi="Times New Roman" w:cs="Times New Roman"/>
          <w:sz w:val="20"/>
          <w:szCs w:val="20"/>
        </w:rPr>
      </w:pPr>
      <w:r>
        <w:rPr>
          <w:rFonts w:ascii="Times New Roman" w:hAnsi="Times New Roman" w:cs="Times New Roman" w:hint="eastAsia"/>
          <w:sz w:val="20"/>
          <w:szCs w:val="20"/>
        </w:rPr>
        <w:t xml:space="preserve">The control </w:t>
      </w:r>
      <w:r w:rsidR="00300CA3">
        <w:rPr>
          <w:rFonts w:ascii="Times New Roman" w:hAnsi="Times New Roman" w:cs="Times New Roman" w:hint="eastAsia"/>
          <w:sz w:val="20"/>
          <w:szCs w:val="20"/>
        </w:rPr>
        <w:t>i</w:t>
      </w:r>
      <w:r w:rsidR="004407D6">
        <w:rPr>
          <w:rFonts w:ascii="Times New Roman" w:hAnsi="Times New Roman" w:cs="Times New Roman" w:hint="eastAsia"/>
          <w:sz w:val="20"/>
          <w:szCs w:val="20"/>
        </w:rPr>
        <w:t xml:space="preserve">nformation is small and previous </w:t>
      </w:r>
      <w:r w:rsidR="001C3EA8">
        <w:rPr>
          <w:rFonts w:ascii="Times New Roman" w:hAnsi="Times New Roman" w:cs="Times New Roman" w:hint="eastAsia"/>
          <w:sz w:val="20"/>
          <w:szCs w:val="20"/>
        </w:rPr>
        <w:t>evaluation</w:t>
      </w:r>
      <w:r w:rsidR="004407D6">
        <w:rPr>
          <w:rFonts w:ascii="Times New Roman" w:hAnsi="Times New Roman" w:cs="Times New Roman" w:hint="eastAsia"/>
          <w:sz w:val="20"/>
          <w:szCs w:val="20"/>
        </w:rPr>
        <w:t xml:space="preserve"> </w:t>
      </w:r>
      <w:r w:rsidR="001C3EA8">
        <w:rPr>
          <w:rFonts w:ascii="Times New Roman" w:hAnsi="Times New Roman" w:cs="Times New Roman" w:hint="eastAsia"/>
          <w:sz w:val="20"/>
          <w:szCs w:val="20"/>
        </w:rPr>
        <w:t xml:space="preserve">agreed in RAN1#86 </w:t>
      </w:r>
      <w:r w:rsidR="004407D6">
        <w:rPr>
          <w:rFonts w:ascii="Times New Roman" w:hAnsi="Times New Roman" w:cs="Times New Roman" w:hint="eastAsia"/>
          <w:sz w:val="20"/>
          <w:szCs w:val="20"/>
        </w:rPr>
        <w:t>assumes 1</w:t>
      </w:r>
      <w:r w:rsidR="001C3EA8">
        <w:rPr>
          <w:rFonts w:ascii="Times New Roman" w:hAnsi="Times New Roman" w:cs="Times New Roman" w:hint="eastAsia"/>
          <w:sz w:val="20"/>
          <w:szCs w:val="20"/>
        </w:rPr>
        <w:t xml:space="preserve">~200 bits. Uplink control </w:t>
      </w:r>
      <w:r w:rsidR="001C3EA8">
        <w:rPr>
          <w:rFonts w:ascii="Times New Roman" w:hAnsi="Times New Roman" w:cs="Times New Roman"/>
          <w:sz w:val="20"/>
          <w:szCs w:val="20"/>
        </w:rPr>
        <w:t>information</w:t>
      </w:r>
      <w:r w:rsidR="001C3EA8">
        <w:rPr>
          <w:rFonts w:ascii="Times New Roman" w:hAnsi="Times New Roman" w:cs="Times New Roman" w:hint="eastAsia"/>
          <w:sz w:val="20"/>
          <w:szCs w:val="20"/>
        </w:rPr>
        <w:t xml:space="preserve"> might be even </w:t>
      </w:r>
      <w:r w:rsidR="00EE66FC">
        <w:rPr>
          <w:rFonts w:ascii="Times New Roman" w:hAnsi="Times New Roman" w:cs="Times New Roman"/>
          <w:sz w:val="20"/>
          <w:szCs w:val="20"/>
        </w:rPr>
        <w:t>lower</w:t>
      </w:r>
      <w:r w:rsidR="00EE66FC">
        <w:rPr>
          <w:rFonts w:ascii="Times New Roman" w:hAnsi="Times New Roman" w:cs="Times New Roman" w:hint="eastAsia"/>
          <w:sz w:val="20"/>
          <w:szCs w:val="20"/>
        </w:rPr>
        <w:t xml:space="preserve"> </w:t>
      </w:r>
      <w:r w:rsidR="00806C79">
        <w:rPr>
          <w:rFonts w:ascii="Times New Roman" w:hAnsi="Times New Roman" w:cs="Times New Roman" w:hint="eastAsia"/>
          <w:sz w:val="20"/>
          <w:szCs w:val="20"/>
        </w:rPr>
        <w:t xml:space="preserve">than downlink according to LTE, where some </w:t>
      </w:r>
      <w:r w:rsidR="001C3EA8">
        <w:rPr>
          <w:rFonts w:ascii="Times New Roman" w:hAnsi="Times New Roman" w:cs="Times New Roman" w:hint="eastAsia"/>
          <w:sz w:val="20"/>
          <w:szCs w:val="20"/>
        </w:rPr>
        <w:t xml:space="preserve">very short control </w:t>
      </w:r>
      <w:r w:rsidR="001C3EA8">
        <w:rPr>
          <w:rFonts w:ascii="Times New Roman" w:hAnsi="Times New Roman" w:cs="Times New Roman"/>
          <w:sz w:val="20"/>
          <w:szCs w:val="20"/>
        </w:rPr>
        <w:t>information</w:t>
      </w:r>
      <w:r w:rsidR="001C3EA8">
        <w:rPr>
          <w:rFonts w:ascii="Times New Roman" w:hAnsi="Times New Roman" w:cs="Times New Roman" w:hint="eastAsia"/>
          <w:sz w:val="20"/>
          <w:szCs w:val="20"/>
        </w:rPr>
        <w:t xml:space="preserve"> like ACK/NACK is </w:t>
      </w:r>
      <w:r w:rsidR="00A572E0">
        <w:rPr>
          <w:rFonts w:ascii="Times New Roman" w:hAnsi="Times New Roman" w:cs="Times New Roman"/>
          <w:sz w:val="20"/>
          <w:szCs w:val="20"/>
        </w:rPr>
        <w:t>transmitted</w:t>
      </w:r>
      <w:r w:rsidR="001C3EA8">
        <w:rPr>
          <w:rFonts w:ascii="Times New Roman" w:hAnsi="Times New Roman" w:cs="Times New Roman" w:hint="eastAsia"/>
          <w:sz w:val="20"/>
          <w:szCs w:val="20"/>
        </w:rPr>
        <w:t xml:space="preserve"> in the common uplink control channel</w:t>
      </w:r>
      <w:r w:rsidR="00806C79">
        <w:rPr>
          <w:rFonts w:ascii="Times New Roman" w:hAnsi="Times New Roman" w:cs="Times New Roman" w:hint="eastAsia"/>
          <w:sz w:val="20"/>
          <w:szCs w:val="20"/>
        </w:rPr>
        <w:t>, i.e. PUCCH, and some others may be transmitted in PUSCH</w:t>
      </w:r>
      <w:r w:rsidR="001C3EA8">
        <w:rPr>
          <w:rFonts w:ascii="Times New Roman" w:hAnsi="Times New Roman" w:cs="Times New Roman" w:hint="eastAsia"/>
          <w:sz w:val="20"/>
          <w:szCs w:val="20"/>
        </w:rPr>
        <w:t xml:space="preserve">. </w:t>
      </w:r>
      <w:r w:rsidR="00806C79">
        <w:rPr>
          <w:rFonts w:ascii="Times New Roman" w:hAnsi="Times New Roman" w:cs="Times New Roman" w:hint="eastAsia"/>
          <w:sz w:val="20"/>
          <w:szCs w:val="20"/>
        </w:rPr>
        <w:t xml:space="preserve">And the channel coding schemes for PUCCH and PUSCH are different. PUCCH uses simple repetition coding and block coding while PUSCH uses TBCC. It is not decided if the uplink control information will </w:t>
      </w:r>
      <w:r w:rsidR="00185F62">
        <w:rPr>
          <w:rFonts w:ascii="Times New Roman" w:hAnsi="Times New Roman" w:cs="Times New Roman" w:hint="eastAsia"/>
          <w:sz w:val="20"/>
          <w:szCs w:val="20"/>
        </w:rPr>
        <w:t xml:space="preserve">also </w:t>
      </w:r>
      <w:r w:rsidR="00806C79">
        <w:rPr>
          <w:rFonts w:ascii="Times New Roman" w:hAnsi="Times New Roman" w:cs="Times New Roman" w:hint="eastAsia"/>
          <w:sz w:val="20"/>
          <w:szCs w:val="20"/>
        </w:rPr>
        <w:t xml:space="preserve">be transmitted in different channels in 5G. </w:t>
      </w:r>
      <w:r w:rsidR="00185F62">
        <w:rPr>
          <w:rFonts w:ascii="Times New Roman" w:hAnsi="Times New Roman" w:cs="Times New Roman" w:hint="eastAsia"/>
          <w:sz w:val="20"/>
          <w:szCs w:val="20"/>
        </w:rPr>
        <w:t xml:space="preserve">Polar code does not perform well for small code blocks as the </w:t>
      </w:r>
      <w:r w:rsidR="00A572E0">
        <w:rPr>
          <w:rFonts w:ascii="Times New Roman" w:hAnsi="Times New Roman" w:cs="Times New Roman"/>
          <w:sz w:val="20"/>
          <w:szCs w:val="20"/>
        </w:rPr>
        <w:t>Hamming</w:t>
      </w:r>
      <w:r w:rsidR="00185F62">
        <w:rPr>
          <w:rFonts w:ascii="Times New Roman" w:hAnsi="Times New Roman" w:cs="Times New Roman" w:hint="eastAsia"/>
          <w:sz w:val="20"/>
          <w:szCs w:val="20"/>
        </w:rPr>
        <w:t xml:space="preserve"> distance reduces. </w:t>
      </w:r>
      <w:r w:rsidR="00806C79">
        <w:rPr>
          <w:rFonts w:ascii="Times New Roman" w:hAnsi="Times New Roman" w:cs="Times New Roman" w:hint="eastAsia"/>
          <w:sz w:val="20"/>
          <w:szCs w:val="20"/>
        </w:rPr>
        <w:t xml:space="preserve">In last meeting, it was commented that </w:t>
      </w:r>
      <w:r w:rsidR="00806C79">
        <w:rPr>
          <w:rFonts w:ascii="Times New Roman" w:hAnsi="Times New Roman" w:cs="Times New Roman"/>
          <w:sz w:val="20"/>
          <w:szCs w:val="20"/>
        </w:rPr>
        <w:t>“</w:t>
      </w:r>
      <w:r w:rsidR="00806C79">
        <w:rPr>
          <w:rFonts w:ascii="Times New Roman" w:eastAsia="MS Mincho" w:hAnsi="Times New Roman" w:cs="Times New Roman"/>
          <w:sz w:val="20"/>
          <w:szCs w:val="20"/>
          <w:lang w:eastAsia="ja-JP"/>
        </w:rPr>
        <w:t>except FFS for very small block lengths where repetition/block coding may be preferred</w:t>
      </w:r>
      <w:r w:rsidR="00806C79">
        <w:rPr>
          <w:rFonts w:ascii="Times New Roman" w:hAnsi="Times New Roman" w:cs="Times New Roman"/>
          <w:sz w:val="20"/>
          <w:szCs w:val="20"/>
        </w:rPr>
        <w:t>”</w:t>
      </w:r>
      <w:r w:rsidR="00806C79">
        <w:rPr>
          <w:rFonts w:ascii="Times New Roman" w:hAnsi="Times New Roman" w:cs="Times New Roman" w:hint="eastAsia"/>
          <w:sz w:val="20"/>
          <w:szCs w:val="20"/>
        </w:rPr>
        <w:t>.</w:t>
      </w:r>
      <w:r w:rsidR="00390504">
        <w:rPr>
          <w:rFonts w:ascii="Times New Roman" w:hAnsi="Times New Roman" w:cs="Times New Roman" w:hint="eastAsia"/>
          <w:sz w:val="20"/>
          <w:szCs w:val="20"/>
        </w:rPr>
        <w:t xml:space="preserve"> </w:t>
      </w:r>
      <w:r w:rsidR="00185F62">
        <w:rPr>
          <w:rFonts w:ascii="Times New Roman" w:hAnsi="Times New Roman" w:cs="Times New Roman" w:hint="eastAsia"/>
          <w:sz w:val="20"/>
          <w:szCs w:val="20"/>
        </w:rPr>
        <w:t>The performance Polar codes of very short block is studied elsewhere, but it does affect the after</w:t>
      </w:r>
      <w:r w:rsidR="00A572E0">
        <w:rPr>
          <w:rFonts w:ascii="Times New Roman" w:hAnsi="Times New Roman" w:cs="Times New Roman" w:hint="eastAsia"/>
          <w:sz w:val="20"/>
          <w:szCs w:val="20"/>
        </w:rPr>
        <w:t xml:space="preserve"> </w:t>
      </w:r>
      <w:r w:rsidR="00A572E0">
        <w:rPr>
          <w:rFonts w:ascii="Times New Roman" w:hAnsi="Times New Roman" w:cs="Times New Roman"/>
          <w:sz w:val="20"/>
          <w:szCs w:val="20"/>
        </w:rPr>
        <w:t>mentioned</w:t>
      </w:r>
      <w:r w:rsidR="00185F62">
        <w:rPr>
          <w:rFonts w:ascii="Times New Roman" w:hAnsi="Times New Roman" w:cs="Times New Roman" w:hint="eastAsia"/>
          <w:sz w:val="20"/>
          <w:szCs w:val="20"/>
        </w:rPr>
        <w:t xml:space="preserve"> </w:t>
      </w:r>
      <w:r w:rsidR="00185F62">
        <w:rPr>
          <w:rFonts w:ascii="Times New Roman" w:hAnsi="Times New Roman" w:cs="Times New Roman"/>
          <w:sz w:val="20"/>
          <w:szCs w:val="20"/>
        </w:rPr>
        <w:t>concatenation</w:t>
      </w:r>
      <w:r w:rsidR="00185F62">
        <w:rPr>
          <w:rFonts w:ascii="Times New Roman" w:hAnsi="Times New Roman" w:cs="Times New Roman" w:hint="eastAsia"/>
          <w:sz w:val="20"/>
          <w:szCs w:val="20"/>
        </w:rPr>
        <w:t xml:space="preserve"> Polar code design and choices between CRC-aided and CRC-less Polar code.</w:t>
      </w:r>
    </w:p>
    <w:p w14:paraId="355F9208" w14:textId="1768F85D" w:rsidR="00806C79" w:rsidRPr="006B0AD0" w:rsidRDefault="00682744" w:rsidP="006944F1">
      <w:pPr>
        <w:jc w:val="both"/>
        <w:rPr>
          <w:rFonts w:ascii="Times New Roman" w:hAnsi="Times New Roman" w:cs="Times New Roman"/>
          <w:sz w:val="20"/>
          <w:szCs w:val="20"/>
        </w:rPr>
      </w:pPr>
      <w:r w:rsidRPr="00682744">
        <w:rPr>
          <w:rFonts w:ascii="Times New Roman" w:hAnsi="Times New Roman" w:cs="Times New Roman"/>
          <w:sz w:val="20"/>
          <w:szCs w:val="20"/>
        </w:rPr>
        <w:t xml:space="preserve">Next, uplink control channel does not require blind decoding like in LTE. Hence, the requirement of false alarm rate is not that high as downlink control channel. In LTE, CRC is not used if control information less than 11 bits and only 8 bits of CRC is used for larger UCI blocks. Similar configuration might be used for 5G where X bits CRC is used for if info block size &gt;= Y, where X and Y are FFS. CRC might be used in Polar decoding and this increases the false alarm rate, so it is somewhat different from LTE. It is needed to take these into account when defining above-mentioned X and Y. Contention-based transmission is being discussed for data transmission. There is no discussion whether contention based transmission is used for uplink control information, which may require a much lower false alarm rate. Contention-based transmission exhibits good performance to reduce the </w:t>
      </w:r>
      <w:r w:rsidR="00C95ABB" w:rsidRPr="00682744">
        <w:rPr>
          <w:rFonts w:ascii="Times New Roman" w:hAnsi="Times New Roman" w:cs="Times New Roman"/>
          <w:sz w:val="20"/>
          <w:szCs w:val="20"/>
        </w:rPr>
        <w:t>signalling</w:t>
      </w:r>
      <w:r w:rsidRPr="00682744">
        <w:rPr>
          <w:rFonts w:ascii="Times New Roman" w:hAnsi="Times New Roman" w:cs="Times New Roman"/>
          <w:sz w:val="20"/>
          <w:szCs w:val="20"/>
        </w:rPr>
        <w:t xml:space="preserve"> overhead and reduce transmission delay in URLLC. However, these motivations are not so convincing for eMBB control channel compared to the dedicated resource allocation. </w:t>
      </w:r>
    </w:p>
    <w:p w14:paraId="0AD79D3A" w14:textId="6866DFC2" w:rsidR="001B7B75" w:rsidRPr="002723A9" w:rsidRDefault="002723A9" w:rsidP="006944F1">
      <w:pPr>
        <w:jc w:val="both"/>
        <w:rPr>
          <w:rFonts w:ascii="Times New Roman" w:hAnsi="Times New Roman" w:cs="Times New Roman"/>
          <w:sz w:val="20"/>
          <w:szCs w:val="20"/>
        </w:rPr>
      </w:pPr>
      <w:r>
        <w:rPr>
          <w:rFonts w:ascii="Times New Roman" w:hAnsi="Times New Roman" w:cs="Times New Roman" w:hint="eastAsia"/>
          <w:sz w:val="20"/>
          <w:szCs w:val="20"/>
        </w:rPr>
        <w:t xml:space="preserve">Other requirements for uplink control channels were discussed in an early paper [2] including </w:t>
      </w:r>
      <w:r w:rsidR="00BA36AA">
        <w:rPr>
          <w:rFonts w:ascii="Times New Roman" w:hAnsi="Times New Roman" w:cs="Times New Roman"/>
          <w:sz w:val="20"/>
          <w:szCs w:val="20"/>
        </w:rPr>
        <w:t>required</w:t>
      </w:r>
      <w:r>
        <w:rPr>
          <w:rFonts w:ascii="Times New Roman" w:hAnsi="Times New Roman" w:cs="Times New Roman" w:hint="eastAsia"/>
          <w:sz w:val="20"/>
          <w:szCs w:val="20"/>
        </w:rPr>
        <w:t xml:space="preserve"> finer </w:t>
      </w:r>
      <w:r>
        <w:rPr>
          <w:rFonts w:ascii="Times New Roman" w:hAnsi="Times New Roman" w:cs="Times New Roman"/>
          <w:sz w:val="20"/>
          <w:szCs w:val="20"/>
        </w:rPr>
        <w:t>granularity</w:t>
      </w:r>
      <w:r>
        <w:rPr>
          <w:rFonts w:ascii="Times New Roman" w:hAnsi="Times New Roman" w:cs="Times New Roman" w:hint="eastAsia"/>
          <w:sz w:val="20"/>
          <w:szCs w:val="20"/>
        </w:rPr>
        <w:t xml:space="preserve"> of block size, reliability, FAR/MR</w:t>
      </w:r>
      <w:r w:rsidR="00BA36AA">
        <w:rPr>
          <w:rFonts w:ascii="Times New Roman" w:hAnsi="Times New Roman" w:cs="Times New Roman"/>
          <w:sz w:val="20"/>
          <w:szCs w:val="20"/>
        </w:rPr>
        <w:t>,</w:t>
      </w:r>
      <w:r>
        <w:rPr>
          <w:rFonts w:ascii="Times New Roman" w:hAnsi="Times New Roman" w:cs="Times New Roman" w:hint="eastAsia"/>
          <w:sz w:val="20"/>
          <w:szCs w:val="20"/>
        </w:rPr>
        <w:t xml:space="preserve"> and complexity.</w:t>
      </w:r>
    </w:p>
    <w:p w14:paraId="7448A1A6" w14:textId="77777777" w:rsidR="001B7B75" w:rsidRDefault="001B7B75" w:rsidP="003B6BDE">
      <w:pPr>
        <w:rPr>
          <w:rFonts w:ascii="Times New Roman" w:hAnsi="Times New Roman" w:cs="Times New Roman"/>
          <w:sz w:val="20"/>
          <w:szCs w:val="20"/>
        </w:rPr>
      </w:pPr>
    </w:p>
    <w:p w14:paraId="0C5DFBC2" w14:textId="2AE6EB29" w:rsidR="00FC6EFB" w:rsidRPr="00823139" w:rsidRDefault="00FC6EFB" w:rsidP="00FC6EFB">
      <w:pPr>
        <w:pStyle w:val="Heading2"/>
        <w:rPr>
          <w:lang w:eastAsia="zh-CN"/>
        </w:rPr>
      </w:pPr>
      <w:r w:rsidRPr="00823139">
        <w:rPr>
          <w:rFonts w:hint="eastAsia"/>
          <w:lang w:eastAsia="zh-CN"/>
        </w:rPr>
        <w:t>2.</w:t>
      </w:r>
      <w:r w:rsidR="006B579E">
        <w:rPr>
          <w:rFonts w:hint="eastAsia"/>
          <w:lang w:eastAsia="zh-CN"/>
        </w:rPr>
        <w:t>1</w:t>
      </w:r>
      <w:r w:rsidRPr="00823139">
        <w:rPr>
          <w:rFonts w:hint="eastAsia"/>
          <w:lang w:eastAsia="zh-CN"/>
        </w:rPr>
        <w:t xml:space="preserve"> </w:t>
      </w:r>
      <w:r w:rsidR="00F10744">
        <w:rPr>
          <w:rFonts w:hint="eastAsia"/>
          <w:lang w:eastAsia="zh-CN"/>
        </w:rPr>
        <w:t>Code design for uplink control channel</w:t>
      </w:r>
    </w:p>
    <w:p w14:paraId="32FFADC8" w14:textId="22074C75" w:rsidR="00F10744" w:rsidRPr="00F10744" w:rsidRDefault="00D37225" w:rsidP="006944F1">
      <w:pPr>
        <w:jc w:val="both"/>
        <w:rPr>
          <w:rFonts w:ascii="Times New Roman" w:hAnsi="Times New Roman" w:cs="Times New Roman"/>
          <w:sz w:val="20"/>
          <w:szCs w:val="20"/>
        </w:rPr>
      </w:pPr>
      <w:r w:rsidRPr="00D37225">
        <w:rPr>
          <w:rFonts w:ascii="Times New Roman" w:hAnsi="Times New Roman" w:cs="Times New Roman"/>
          <w:sz w:val="20"/>
          <w:szCs w:val="20"/>
        </w:rPr>
        <w:t>Code design relates to sub</w:t>
      </w:r>
      <w:r>
        <w:rPr>
          <w:rFonts w:ascii="Times New Roman" w:hAnsi="Times New Roman" w:cs="Times New Roman"/>
          <w:sz w:val="20"/>
          <w:szCs w:val="20"/>
        </w:rPr>
        <w:t>-</w:t>
      </w:r>
      <w:r w:rsidRPr="00D37225">
        <w:rPr>
          <w:rFonts w:ascii="Times New Roman" w:hAnsi="Times New Roman" w:cs="Times New Roman"/>
          <w:sz w:val="20"/>
          <w:szCs w:val="20"/>
        </w:rPr>
        <w:t>channel selection and code structure. There are studies in literature on sub</w:t>
      </w:r>
      <w:r>
        <w:rPr>
          <w:rFonts w:ascii="Times New Roman" w:hAnsi="Times New Roman" w:cs="Times New Roman"/>
          <w:sz w:val="20"/>
          <w:szCs w:val="20"/>
        </w:rPr>
        <w:t>-</w:t>
      </w:r>
      <w:r w:rsidRPr="00D37225">
        <w:rPr>
          <w:rFonts w:ascii="Times New Roman" w:hAnsi="Times New Roman" w:cs="Times New Roman"/>
          <w:sz w:val="20"/>
          <w:szCs w:val="20"/>
        </w:rPr>
        <w:t xml:space="preserve">channel selection. </w:t>
      </w:r>
      <w:r w:rsidR="00CF2933">
        <w:rPr>
          <w:rFonts w:ascii="Times New Roman" w:hAnsi="Times New Roman" w:cs="Times New Roman" w:hint="eastAsia"/>
          <w:sz w:val="20"/>
          <w:szCs w:val="20"/>
        </w:rPr>
        <w:t xml:space="preserve">For code </w:t>
      </w:r>
      <w:r w:rsidR="008236E7">
        <w:rPr>
          <w:rFonts w:ascii="Times New Roman" w:hAnsi="Times New Roman" w:cs="Times New Roman" w:hint="eastAsia"/>
          <w:sz w:val="20"/>
          <w:szCs w:val="20"/>
        </w:rPr>
        <w:t xml:space="preserve">structure, one interesting and performance proved scheme is </w:t>
      </w:r>
      <w:r w:rsidR="000B2E9E">
        <w:rPr>
          <w:rFonts w:ascii="Times New Roman" w:hAnsi="Times New Roman" w:cs="Times New Roman" w:hint="eastAsia"/>
          <w:sz w:val="20"/>
          <w:szCs w:val="20"/>
        </w:rPr>
        <w:t xml:space="preserve">to use </w:t>
      </w:r>
      <w:r w:rsidR="008236E7">
        <w:rPr>
          <w:rFonts w:ascii="Times New Roman" w:hAnsi="Times New Roman" w:cs="Times New Roman" w:hint="eastAsia"/>
          <w:sz w:val="20"/>
          <w:szCs w:val="20"/>
        </w:rPr>
        <w:t>concatenated code</w:t>
      </w:r>
      <w:r w:rsidR="000B2E9E">
        <w:rPr>
          <w:rFonts w:ascii="Times New Roman" w:hAnsi="Times New Roman" w:cs="Times New Roman" w:hint="eastAsia"/>
          <w:sz w:val="20"/>
          <w:szCs w:val="20"/>
        </w:rPr>
        <w:t>, where an outer code is concatenated with Polar code</w:t>
      </w:r>
      <w:r w:rsidR="008236E7">
        <w:rPr>
          <w:rFonts w:ascii="Times New Roman" w:hAnsi="Times New Roman" w:cs="Times New Roman" w:hint="eastAsia"/>
          <w:sz w:val="20"/>
          <w:szCs w:val="20"/>
        </w:rPr>
        <w:t xml:space="preserve">. </w:t>
      </w:r>
      <w:r w:rsidR="002D264D">
        <w:rPr>
          <w:rFonts w:ascii="Times New Roman" w:hAnsi="Times New Roman" w:cs="Times New Roman" w:hint="eastAsia"/>
          <w:sz w:val="20"/>
          <w:szCs w:val="20"/>
        </w:rPr>
        <w:t xml:space="preserve">CRC can be considered as the outer code. PC-Polar [3] is also a concatenation code as the parity check bits are a kind of outer code. The </w:t>
      </w:r>
      <w:r w:rsidR="00CF2933">
        <w:rPr>
          <w:rFonts w:ascii="Times New Roman" w:hAnsi="Times New Roman" w:cs="Times New Roman" w:hint="eastAsia"/>
          <w:sz w:val="20"/>
          <w:szCs w:val="20"/>
        </w:rPr>
        <w:t>linear</w:t>
      </w:r>
      <w:r w:rsidR="002D264D">
        <w:rPr>
          <w:rFonts w:ascii="Times New Roman" w:hAnsi="Times New Roman" w:cs="Times New Roman" w:hint="eastAsia"/>
          <w:sz w:val="20"/>
          <w:szCs w:val="20"/>
        </w:rPr>
        <w:t xml:space="preserve"> outer code construction is given in Figure 1, where each parity check bit is generated based on a subset of the information bits. </w:t>
      </w:r>
      <w:r w:rsidR="00CF2933">
        <w:rPr>
          <w:rFonts w:ascii="Times New Roman" w:hAnsi="Times New Roman" w:cs="Times New Roman" w:hint="eastAsia"/>
          <w:sz w:val="20"/>
          <w:szCs w:val="20"/>
        </w:rPr>
        <w:t xml:space="preserve">In decoding, the parity </w:t>
      </w:r>
      <w:r w:rsidR="00CF2933">
        <w:rPr>
          <w:rFonts w:ascii="Times New Roman" w:hAnsi="Times New Roman" w:cs="Times New Roman" w:hint="eastAsia"/>
          <w:sz w:val="20"/>
          <w:szCs w:val="20"/>
        </w:rPr>
        <w:lastRenderedPageBreak/>
        <w:t xml:space="preserve">check bits of PC-Polar can be used to prune the branches during the decoding. The CRC bits can be used to select the correct list in the CRC-aided list decoder, which can also be considered as tree pruning of the final branches. </w:t>
      </w:r>
    </w:p>
    <w:p w14:paraId="1EB75931" w14:textId="2D414D59" w:rsidR="00F10744" w:rsidRDefault="00F10744" w:rsidP="00F10744">
      <w:pPr>
        <w:jc w:val="center"/>
        <w:rPr>
          <w:rFonts w:ascii="Times New Roman" w:hAnsi="Times New Roman" w:cs="Times New Roman"/>
          <w:sz w:val="20"/>
          <w:szCs w:val="20"/>
        </w:rPr>
      </w:pPr>
      <w:r>
        <w:rPr>
          <w:noProof/>
          <w:lang w:eastAsia="en-GB"/>
        </w:rPr>
        <w:drawing>
          <wp:inline distT="0" distB="0" distL="0" distR="0" wp14:anchorId="3D412054" wp14:editId="50EF3B51">
            <wp:extent cx="3765695" cy="2574951"/>
            <wp:effectExtent l="0" t="0" r="6350" b="0"/>
            <wp:docPr id="7" name="Picture 7"/>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stretch>
                      <a:fillRect/>
                    </a:stretch>
                  </pic:blipFill>
                  <pic:spPr>
                    <a:xfrm>
                      <a:off x="0" y="0"/>
                      <a:ext cx="3766941" cy="2575803"/>
                    </a:xfrm>
                    <a:prstGeom prst="rect">
                      <a:avLst/>
                    </a:prstGeom>
                  </pic:spPr>
                </pic:pic>
              </a:graphicData>
            </a:graphic>
          </wp:inline>
        </w:drawing>
      </w:r>
    </w:p>
    <w:p w14:paraId="04C36D18" w14:textId="726946D8" w:rsidR="00F10744" w:rsidRDefault="002D264D" w:rsidP="00E8346C">
      <w:pPr>
        <w:jc w:val="center"/>
        <w:rPr>
          <w:rFonts w:ascii="Times New Roman" w:hAnsi="Times New Roman" w:cs="Times New Roman"/>
          <w:sz w:val="20"/>
          <w:szCs w:val="20"/>
        </w:rPr>
      </w:pPr>
      <w:r>
        <w:rPr>
          <w:rFonts w:ascii="Times New Roman" w:hAnsi="Times New Roman" w:cs="Times New Roman" w:hint="eastAsia"/>
          <w:sz w:val="20"/>
          <w:szCs w:val="20"/>
        </w:rPr>
        <w:t xml:space="preserve">Figure 1. </w:t>
      </w:r>
      <w:r w:rsidR="00E8346C">
        <w:rPr>
          <w:rFonts w:ascii="Times New Roman" w:hAnsi="Times New Roman" w:cs="Times New Roman"/>
          <w:sz w:val="20"/>
          <w:szCs w:val="20"/>
        </w:rPr>
        <w:t>General structure of parity bit based schemes</w:t>
      </w:r>
    </w:p>
    <w:p w14:paraId="48C28D52" w14:textId="77777777" w:rsidR="00F10744" w:rsidRDefault="00F10744" w:rsidP="003B6BDE">
      <w:pPr>
        <w:rPr>
          <w:rFonts w:ascii="Times New Roman" w:hAnsi="Times New Roman" w:cs="Times New Roman"/>
          <w:sz w:val="20"/>
          <w:szCs w:val="20"/>
        </w:rPr>
      </w:pPr>
    </w:p>
    <w:p w14:paraId="6AB47188" w14:textId="765B5D8D" w:rsidR="00F10744" w:rsidRDefault="00A34460" w:rsidP="006944F1">
      <w:pPr>
        <w:jc w:val="both"/>
        <w:rPr>
          <w:rFonts w:ascii="Times New Roman" w:hAnsi="Times New Roman" w:cs="Times New Roman"/>
          <w:sz w:val="20"/>
          <w:szCs w:val="20"/>
        </w:rPr>
      </w:pPr>
      <w:r>
        <w:rPr>
          <w:rFonts w:ascii="Times New Roman" w:hAnsi="Times New Roman" w:cs="Times New Roman" w:hint="eastAsia"/>
          <w:sz w:val="20"/>
          <w:szCs w:val="20"/>
        </w:rPr>
        <w:t xml:space="preserve">The decoding performance is improved by </w:t>
      </w:r>
      <w:r>
        <w:rPr>
          <w:rFonts w:ascii="Times New Roman" w:hAnsi="Times New Roman" w:cs="Times New Roman"/>
          <w:sz w:val="20"/>
          <w:szCs w:val="20"/>
        </w:rPr>
        <w:t>the</w:t>
      </w:r>
      <w:r>
        <w:rPr>
          <w:rFonts w:ascii="Times New Roman" w:hAnsi="Times New Roman" w:cs="Times New Roman" w:hint="eastAsia"/>
          <w:sz w:val="20"/>
          <w:szCs w:val="20"/>
        </w:rPr>
        <w:t xml:space="preserve"> aid of these outer code bits, </w:t>
      </w:r>
      <w:r w:rsidR="000419CD">
        <w:rPr>
          <w:rFonts w:ascii="Times New Roman" w:hAnsi="Times New Roman" w:cs="Times New Roman" w:hint="eastAsia"/>
          <w:sz w:val="20"/>
          <w:szCs w:val="20"/>
        </w:rPr>
        <w:t>but on the other hand</w:t>
      </w:r>
      <w:r>
        <w:rPr>
          <w:rFonts w:ascii="Times New Roman" w:hAnsi="Times New Roman" w:cs="Times New Roman" w:hint="eastAsia"/>
          <w:sz w:val="20"/>
          <w:szCs w:val="20"/>
        </w:rPr>
        <w:t xml:space="preserve"> overhead is introduced. So one straightforward question is what code block size</w:t>
      </w:r>
      <w:r w:rsidR="000419CD">
        <w:rPr>
          <w:rFonts w:ascii="Times New Roman" w:hAnsi="Times New Roman" w:cs="Times New Roman" w:hint="eastAsia"/>
          <w:sz w:val="20"/>
          <w:szCs w:val="20"/>
        </w:rPr>
        <w:t xml:space="preserve"> the performance gain will exceed the overhead loss. As discussed above, in LTE the 8bit CRC is added for block sizes over 11bit. However, this does not mean the CRC may provide so much gain as 8bit overhead </w:t>
      </w:r>
      <w:r w:rsidR="00665F85">
        <w:rPr>
          <w:rFonts w:ascii="Times New Roman" w:hAnsi="Times New Roman" w:cs="Times New Roman"/>
          <w:sz w:val="20"/>
          <w:szCs w:val="20"/>
        </w:rPr>
        <w:t>is quite</w:t>
      </w:r>
      <w:r w:rsidR="00AA2D32">
        <w:rPr>
          <w:rFonts w:ascii="Times New Roman" w:hAnsi="Times New Roman" w:cs="Times New Roman" w:hint="eastAsia"/>
          <w:sz w:val="20"/>
          <w:szCs w:val="20"/>
        </w:rPr>
        <w:t xml:space="preserve"> large</w:t>
      </w:r>
      <w:r w:rsidR="000419CD">
        <w:rPr>
          <w:rFonts w:ascii="Times New Roman" w:hAnsi="Times New Roman" w:cs="Times New Roman" w:hint="eastAsia"/>
          <w:sz w:val="20"/>
          <w:szCs w:val="20"/>
        </w:rPr>
        <w:t xml:space="preserve"> for 11 </w:t>
      </w:r>
      <w:r w:rsidR="000419CD">
        <w:rPr>
          <w:rFonts w:ascii="Times New Roman" w:hAnsi="Times New Roman" w:cs="Times New Roman"/>
          <w:sz w:val="20"/>
          <w:szCs w:val="20"/>
        </w:rPr>
        <w:t>information</w:t>
      </w:r>
      <w:r w:rsidR="000419CD">
        <w:rPr>
          <w:rFonts w:ascii="Times New Roman" w:hAnsi="Times New Roman" w:cs="Times New Roman" w:hint="eastAsia"/>
          <w:sz w:val="20"/>
          <w:szCs w:val="20"/>
        </w:rPr>
        <w:t xml:space="preserve"> bits</w:t>
      </w:r>
      <w:r w:rsidR="00294E33">
        <w:rPr>
          <w:rFonts w:ascii="Times New Roman" w:hAnsi="Times New Roman" w:cs="Times New Roman" w:hint="eastAsia"/>
          <w:sz w:val="20"/>
          <w:szCs w:val="20"/>
        </w:rPr>
        <w:t xml:space="preserve">. And in fact CRC may not be used in decoding in LTE. So fewer CRC bits are </w:t>
      </w:r>
      <w:r w:rsidR="00294E33">
        <w:rPr>
          <w:rFonts w:ascii="Times New Roman" w:hAnsi="Times New Roman" w:cs="Times New Roman"/>
          <w:sz w:val="20"/>
          <w:szCs w:val="20"/>
        </w:rPr>
        <w:t>considered</w:t>
      </w:r>
      <w:r w:rsidR="00294E33">
        <w:rPr>
          <w:rFonts w:ascii="Times New Roman" w:hAnsi="Times New Roman" w:cs="Times New Roman" w:hint="eastAsia"/>
          <w:sz w:val="20"/>
          <w:szCs w:val="20"/>
        </w:rPr>
        <w:t xml:space="preserve"> in our study</w:t>
      </w:r>
      <w:r w:rsidR="00AA2D32">
        <w:rPr>
          <w:rFonts w:ascii="Times New Roman" w:hAnsi="Times New Roman" w:cs="Times New Roman" w:hint="eastAsia"/>
          <w:sz w:val="20"/>
          <w:szCs w:val="20"/>
        </w:rPr>
        <w:t xml:space="preserve"> to check if the gain provided by CRC-aided decoding can offset its overhead</w:t>
      </w:r>
      <w:r w:rsidR="00665F85">
        <w:rPr>
          <w:rFonts w:ascii="Times New Roman" w:hAnsi="Times New Roman" w:cs="Times New Roman"/>
          <w:sz w:val="20"/>
          <w:szCs w:val="20"/>
        </w:rPr>
        <w:t xml:space="preserve">. </w:t>
      </w:r>
    </w:p>
    <w:p w14:paraId="517FBB2D" w14:textId="35F51E7C" w:rsidR="00D84166" w:rsidRDefault="00022474" w:rsidP="006944F1">
      <w:pPr>
        <w:jc w:val="both"/>
        <w:rPr>
          <w:rFonts w:ascii="Times New Roman" w:hAnsi="Times New Roman" w:cs="Times New Roman"/>
          <w:sz w:val="20"/>
          <w:szCs w:val="20"/>
        </w:rPr>
      </w:pPr>
      <w:r>
        <w:rPr>
          <w:rFonts w:ascii="Times New Roman" w:hAnsi="Times New Roman" w:cs="Times New Roman"/>
          <w:sz w:val="20"/>
          <w:szCs w:val="20"/>
        </w:rPr>
        <w:t>We found that</w:t>
      </w:r>
      <w:r w:rsidR="00D84166">
        <w:rPr>
          <w:rFonts w:ascii="Times New Roman" w:hAnsi="Times New Roman" w:cs="Times New Roman" w:hint="eastAsia"/>
          <w:sz w:val="20"/>
          <w:szCs w:val="20"/>
        </w:rPr>
        <w:t xml:space="preserve"> for 1 or 2 bit CRC, the performance of CRC-aided decoding is inferior to CRC-less decoding in all the cases, i.e. from 10~200bit in the simulation. For 3 or 4 bit CRC, the CRC-aided decoding has better </w:t>
      </w:r>
      <w:r w:rsidR="0016127D">
        <w:rPr>
          <w:rFonts w:ascii="Times New Roman" w:hAnsi="Times New Roman" w:cs="Times New Roman" w:hint="eastAsia"/>
          <w:sz w:val="20"/>
          <w:szCs w:val="20"/>
        </w:rPr>
        <w:t>per</w:t>
      </w:r>
      <w:r w:rsidR="00D84166">
        <w:rPr>
          <w:rFonts w:ascii="Times New Roman" w:hAnsi="Times New Roman" w:cs="Times New Roman" w:hint="eastAsia"/>
          <w:sz w:val="20"/>
          <w:szCs w:val="20"/>
        </w:rPr>
        <w:t>formance for the info block size</w:t>
      </w:r>
      <w:r w:rsidR="00455C30">
        <w:rPr>
          <w:rFonts w:ascii="Times New Roman" w:hAnsi="Times New Roman" w:cs="Times New Roman" w:hint="eastAsia"/>
          <w:sz w:val="20"/>
          <w:szCs w:val="20"/>
        </w:rPr>
        <w:t>s</w:t>
      </w:r>
      <w:r w:rsidR="00D84166">
        <w:rPr>
          <w:rFonts w:ascii="Times New Roman" w:hAnsi="Times New Roman" w:cs="Times New Roman" w:hint="eastAsia"/>
          <w:sz w:val="20"/>
          <w:szCs w:val="20"/>
        </w:rPr>
        <w:t xml:space="preserve"> larger than 24</w:t>
      </w:r>
      <w:r w:rsidR="00900010">
        <w:rPr>
          <w:rFonts w:ascii="Times New Roman" w:hAnsi="Times New Roman" w:cs="Times New Roman" w:hint="eastAsia"/>
          <w:sz w:val="20"/>
          <w:szCs w:val="20"/>
        </w:rPr>
        <w:t>bit</w:t>
      </w:r>
      <w:r w:rsidR="00D84166">
        <w:rPr>
          <w:rFonts w:ascii="Times New Roman" w:hAnsi="Times New Roman" w:cs="Times New Roman" w:hint="eastAsia"/>
          <w:sz w:val="20"/>
          <w:szCs w:val="20"/>
        </w:rPr>
        <w:t xml:space="preserve"> (code rate=0.375) or 32</w:t>
      </w:r>
      <w:r w:rsidR="00900010">
        <w:rPr>
          <w:rFonts w:ascii="Times New Roman" w:hAnsi="Times New Roman" w:cs="Times New Roman" w:hint="eastAsia"/>
          <w:sz w:val="20"/>
          <w:szCs w:val="20"/>
        </w:rPr>
        <w:t>bit</w:t>
      </w:r>
      <w:r w:rsidR="00D84166">
        <w:rPr>
          <w:rFonts w:ascii="Times New Roman" w:hAnsi="Times New Roman" w:cs="Times New Roman" w:hint="eastAsia"/>
          <w:sz w:val="20"/>
          <w:szCs w:val="20"/>
        </w:rPr>
        <w:t xml:space="preserve"> (code rate = 0.5) , when the list size is 32. However</w:t>
      </w:r>
      <w:r w:rsidR="00665F85">
        <w:rPr>
          <w:rFonts w:ascii="Times New Roman" w:hAnsi="Times New Roman" w:cs="Times New Roman"/>
          <w:sz w:val="20"/>
          <w:szCs w:val="20"/>
        </w:rPr>
        <w:t>, the</w:t>
      </w:r>
      <w:r w:rsidR="00900010">
        <w:rPr>
          <w:rFonts w:ascii="Times New Roman" w:hAnsi="Times New Roman" w:cs="Times New Roman"/>
          <w:sz w:val="20"/>
          <w:szCs w:val="20"/>
        </w:rPr>
        <w:t xml:space="preserve"> </w:t>
      </w:r>
      <w:r w:rsidR="00900010">
        <w:rPr>
          <w:rFonts w:ascii="Times New Roman" w:hAnsi="Times New Roman" w:cs="Times New Roman" w:hint="eastAsia"/>
          <w:sz w:val="20"/>
          <w:szCs w:val="20"/>
        </w:rPr>
        <w:t>performance turn point for</w:t>
      </w:r>
      <w:r w:rsidR="007B74D0">
        <w:rPr>
          <w:rFonts w:ascii="Times New Roman" w:hAnsi="Times New Roman" w:cs="Times New Roman" w:hint="eastAsia"/>
          <w:sz w:val="20"/>
          <w:szCs w:val="20"/>
        </w:rPr>
        <w:t xml:space="preserve"> </w:t>
      </w:r>
      <w:r w:rsidR="00F475C1">
        <w:rPr>
          <w:rFonts w:ascii="Times New Roman" w:hAnsi="Times New Roman" w:cs="Times New Roman" w:hint="eastAsia"/>
          <w:sz w:val="20"/>
          <w:szCs w:val="20"/>
        </w:rPr>
        <w:t xml:space="preserve">list size </w:t>
      </w:r>
      <w:r w:rsidR="00D84166">
        <w:rPr>
          <w:rFonts w:ascii="Times New Roman" w:hAnsi="Times New Roman" w:cs="Times New Roman" w:hint="eastAsia"/>
          <w:sz w:val="20"/>
          <w:szCs w:val="20"/>
        </w:rPr>
        <w:t>4</w:t>
      </w:r>
      <w:r w:rsidR="00900010">
        <w:rPr>
          <w:rFonts w:ascii="Times New Roman" w:hAnsi="Times New Roman" w:cs="Times New Roman" w:hint="eastAsia"/>
          <w:sz w:val="20"/>
          <w:szCs w:val="20"/>
        </w:rPr>
        <w:t xml:space="preserve"> is near 200</w:t>
      </w:r>
      <w:r w:rsidR="00665F85">
        <w:rPr>
          <w:rFonts w:ascii="Times New Roman" w:hAnsi="Times New Roman" w:cs="Times New Roman"/>
          <w:sz w:val="20"/>
          <w:szCs w:val="20"/>
        </w:rPr>
        <w:t xml:space="preserve"> </w:t>
      </w:r>
      <w:r w:rsidR="00665F85">
        <w:rPr>
          <w:rFonts w:ascii="Times New Roman" w:hAnsi="Times New Roman" w:cs="Times New Roman" w:hint="eastAsia"/>
          <w:sz w:val="20"/>
          <w:szCs w:val="20"/>
        </w:rPr>
        <w:t>bits</w:t>
      </w:r>
      <w:r w:rsidR="00D84166">
        <w:rPr>
          <w:rFonts w:ascii="Times New Roman" w:hAnsi="Times New Roman" w:cs="Times New Roman" w:hint="eastAsia"/>
          <w:sz w:val="20"/>
          <w:szCs w:val="20"/>
        </w:rPr>
        <w:t>.</w:t>
      </w:r>
    </w:p>
    <w:p w14:paraId="37892EE8" w14:textId="2A6396BB" w:rsidR="00FC6EFB" w:rsidRPr="009A4149" w:rsidRDefault="00617103" w:rsidP="006944F1">
      <w:pPr>
        <w:jc w:val="both"/>
        <w:rPr>
          <w:rFonts w:ascii="Times New Roman" w:hAnsi="Times New Roman" w:cs="Times New Roman"/>
          <w:sz w:val="20"/>
          <w:szCs w:val="20"/>
        </w:rPr>
      </w:pPr>
      <w:r w:rsidRPr="009A4149">
        <w:rPr>
          <w:rFonts w:ascii="Times New Roman" w:hAnsi="Times New Roman" w:cs="Times New Roman"/>
          <w:b/>
          <w:sz w:val="20"/>
          <w:szCs w:val="20"/>
        </w:rPr>
        <w:t xml:space="preserve">Observation </w:t>
      </w:r>
      <w:r w:rsidR="00B32BB4" w:rsidRPr="009A4149">
        <w:rPr>
          <w:rFonts w:ascii="Times New Roman" w:hAnsi="Times New Roman" w:cs="Times New Roman"/>
          <w:b/>
          <w:sz w:val="20"/>
          <w:szCs w:val="20"/>
        </w:rPr>
        <w:t>1</w:t>
      </w:r>
      <w:r w:rsidRPr="009A4149">
        <w:rPr>
          <w:rFonts w:ascii="Times New Roman" w:hAnsi="Times New Roman" w:cs="Times New Roman"/>
          <w:b/>
          <w:sz w:val="20"/>
          <w:szCs w:val="20"/>
        </w:rPr>
        <w:t xml:space="preserve">: </w:t>
      </w:r>
      <w:r w:rsidR="001E10E3" w:rsidRPr="009A4149">
        <w:rPr>
          <w:rFonts w:ascii="Times New Roman" w:hAnsi="Times New Roman" w:cs="Times New Roman"/>
          <w:sz w:val="20"/>
          <w:szCs w:val="20"/>
        </w:rPr>
        <w:t xml:space="preserve">CRC-aided list decoder outperforms CRC-less decoder for </w:t>
      </w:r>
      <w:r w:rsidR="003D72B4">
        <w:rPr>
          <w:rFonts w:ascii="Times New Roman" w:hAnsi="Times New Roman" w:cs="Times New Roman" w:hint="eastAsia"/>
          <w:sz w:val="20"/>
          <w:szCs w:val="20"/>
        </w:rPr>
        <w:t>large list sizes,</w:t>
      </w:r>
      <w:r w:rsidR="003E2F5D">
        <w:rPr>
          <w:rFonts w:ascii="Times New Roman" w:hAnsi="Times New Roman" w:cs="Times New Roman" w:hint="eastAsia"/>
          <w:sz w:val="20"/>
          <w:szCs w:val="20"/>
        </w:rPr>
        <w:t xml:space="preserve"> and </w:t>
      </w:r>
      <w:r w:rsidR="003D72B4">
        <w:rPr>
          <w:rFonts w:ascii="Times New Roman" w:hAnsi="Times New Roman" w:cs="Times New Roman" w:hint="eastAsia"/>
          <w:sz w:val="20"/>
          <w:szCs w:val="20"/>
        </w:rPr>
        <w:t xml:space="preserve">3bit or </w:t>
      </w:r>
      <w:r w:rsidR="001E10E3" w:rsidRPr="009A4149">
        <w:rPr>
          <w:rFonts w:ascii="Times New Roman" w:hAnsi="Times New Roman" w:cs="Times New Roman"/>
          <w:sz w:val="20"/>
          <w:szCs w:val="20"/>
        </w:rPr>
        <w:t>4bit CRC</w:t>
      </w:r>
      <w:r w:rsidR="009A4149" w:rsidRPr="009A4149">
        <w:rPr>
          <w:rFonts w:ascii="Times New Roman" w:hAnsi="Times New Roman" w:cs="Times New Roman"/>
          <w:sz w:val="20"/>
          <w:szCs w:val="20"/>
        </w:rPr>
        <w:t xml:space="preserve"> </w:t>
      </w:r>
      <w:r w:rsidR="006149C5" w:rsidRPr="009A4149">
        <w:rPr>
          <w:rFonts w:ascii="Times New Roman" w:hAnsi="Times New Roman" w:cs="Times New Roman"/>
          <w:sz w:val="20"/>
          <w:szCs w:val="20"/>
        </w:rPr>
        <w:t>performs best.</w:t>
      </w:r>
    </w:p>
    <w:p w14:paraId="0711341A" w14:textId="77777777" w:rsidR="00997B14" w:rsidRDefault="00997B14" w:rsidP="009A4149">
      <w:pPr>
        <w:overflowPunct w:val="0"/>
        <w:autoSpaceDE w:val="0"/>
        <w:autoSpaceDN w:val="0"/>
        <w:adjustRightInd w:val="0"/>
        <w:spacing w:after="180"/>
        <w:rPr>
          <w:rFonts w:ascii="Times New Roman" w:hAnsi="Times New Roman" w:cs="Times New Roman"/>
          <w:sz w:val="20"/>
          <w:szCs w:val="20"/>
        </w:rPr>
      </w:pPr>
    </w:p>
    <w:p w14:paraId="668648D5" w14:textId="3051D41C" w:rsidR="003160F3" w:rsidRPr="00823139" w:rsidRDefault="003160F3" w:rsidP="003160F3">
      <w:pPr>
        <w:pStyle w:val="Heading2"/>
        <w:rPr>
          <w:lang w:eastAsia="zh-CN"/>
        </w:rPr>
      </w:pPr>
      <w:r w:rsidRPr="00823139">
        <w:rPr>
          <w:rFonts w:hint="eastAsia"/>
          <w:lang w:eastAsia="zh-CN"/>
        </w:rPr>
        <w:t>2.</w:t>
      </w:r>
      <w:r>
        <w:rPr>
          <w:rFonts w:hint="eastAsia"/>
          <w:lang w:eastAsia="zh-CN"/>
        </w:rPr>
        <w:t>2</w:t>
      </w:r>
      <w:r w:rsidRPr="00823139">
        <w:rPr>
          <w:rFonts w:hint="eastAsia"/>
          <w:lang w:eastAsia="zh-CN"/>
        </w:rPr>
        <w:t xml:space="preserve"> </w:t>
      </w:r>
      <w:r>
        <w:rPr>
          <w:rFonts w:hint="eastAsia"/>
          <w:lang w:eastAsia="zh-CN"/>
        </w:rPr>
        <w:t>Concatenated Polar code</w:t>
      </w:r>
      <w:r w:rsidR="003F3591">
        <w:rPr>
          <w:rFonts w:hint="eastAsia"/>
          <w:lang w:eastAsia="zh-CN"/>
        </w:rPr>
        <w:t>s</w:t>
      </w:r>
    </w:p>
    <w:p w14:paraId="65E23CB6" w14:textId="50DD2320" w:rsidR="00262160" w:rsidRDefault="009D2F8A" w:rsidP="006944F1">
      <w:pPr>
        <w:overflowPunct w:val="0"/>
        <w:autoSpaceDE w:val="0"/>
        <w:autoSpaceDN w:val="0"/>
        <w:adjustRightInd w:val="0"/>
        <w:spacing w:after="180"/>
        <w:jc w:val="both"/>
        <w:rPr>
          <w:rFonts w:ascii="Times New Roman" w:hAnsi="Times New Roman" w:cs="Times New Roman"/>
          <w:sz w:val="20"/>
          <w:szCs w:val="20"/>
        </w:rPr>
      </w:pPr>
      <w:r w:rsidRPr="00BD599C">
        <w:rPr>
          <w:rFonts w:ascii="Times New Roman" w:hAnsi="Times New Roman" w:cs="Times New Roman" w:hint="eastAsia"/>
          <w:sz w:val="20"/>
          <w:szCs w:val="20"/>
        </w:rPr>
        <w:t xml:space="preserve">As discussed above that concatenated polar code may have </w:t>
      </w:r>
      <w:r w:rsidRPr="00BD599C">
        <w:rPr>
          <w:rFonts w:ascii="Times New Roman" w:hAnsi="Times New Roman" w:cs="Times New Roman"/>
          <w:sz w:val="20"/>
          <w:szCs w:val="20"/>
        </w:rPr>
        <w:t>improved</w:t>
      </w:r>
      <w:r w:rsidRPr="00BD599C">
        <w:rPr>
          <w:rFonts w:ascii="Times New Roman" w:hAnsi="Times New Roman" w:cs="Times New Roman" w:hint="eastAsia"/>
          <w:sz w:val="20"/>
          <w:szCs w:val="20"/>
        </w:rPr>
        <w:t xml:space="preserve"> decoding performance</w:t>
      </w:r>
      <w:r>
        <w:rPr>
          <w:rFonts w:ascii="Times New Roman" w:hAnsi="Times New Roman" w:cs="Times New Roman" w:hint="eastAsia"/>
          <w:sz w:val="20"/>
          <w:szCs w:val="20"/>
        </w:rPr>
        <w:t xml:space="preserve">. </w:t>
      </w:r>
      <w:r w:rsidR="000844A0">
        <w:rPr>
          <w:rFonts w:ascii="Times New Roman" w:hAnsi="Times New Roman" w:cs="Times New Roman" w:hint="eastAsia"/>
          <w:sz w:val="20"/>
          <w:szCs w:val="20"/>
        </w:rPr>
        <w:t>We study some possible solution in this section including conventional CRC-aided decoder, PC-Polar</w:t>
      </w:r>
      <w:r w:rsidR="008934F8">
        <w:rPr>
          <w:rFonts w:ascii="Times New Roman" w:hAnsi="Times New Roman" w:cs="Times New Roman" w:hint="eastAsia"/>
          <w:sz w:val="20"/>
          <w:szCs w:val="20"/>
        </w:rPr>
        <w:t xml:space="preserve"> [3]</w:t>
      </w:r>
      <w:r w:rsidR="00BD599C">
        <w:rPr>
          <w:rFonts w:ascii="Times New Roman" w:hAnsi="Times New Roman" w:cs="Times New Roman"/>
          <w:sz w:val="20"/>
          <w:szCs w:val="20"/>
        </w:rPr>
        <w:t>,</w:t>
      </w:r>
      <w:r w:rsidR="000844A0">
        <w:rPr>
          <w:rFonts w:ascii="Times New Roman" w:hAnsi="Times New Roman" w:cs="Times New Roman" w:hint="eastAsia"/>
          <w:sz w:val="20"/>
          <w:szCs w:val="20"/>
        </w:rPr>
        <w:t xml:space="preserve"> and distributed CRC. </w:t>
      </w:r>
      <w:r w:rsidR="008934F8">
        <w:rPr>
          <w:rFonts w:ascii="Times New Roman" w:hAnsi="Times New Roman" w:cs="Times New Roman" w:hint="eastAsia"/>
          <w:sz w:val="20"/>
          <w:szCs w:val="20"/>
        </w:rPr>
        <w:t xml:space="preserve">The distributed CRC is the scheme where some or all of the CRC bits are distributed inside the information bits, so that the Polar decoder can use these CRC bits to do tree pruning. </w:t>
      </w:r>
      <w:r w:rsidR="00262160">
        <w:rPr>
          <w:rFonts w:ascii="Times New Roman" w:hAnsi="Times New Roman" w:cs="Times New Roman" w:hint="eastAsia"/>
          <w:sz w:val="20"/>
          <w:szCs w:val="20"/>
        </w:rPr>
        <w:t xml:space="preserve">One example is shown in Figure </w:t>
      </w:r>
      <w:r w:rsidR="00F17A1E">
        <w:rPr>
          <w:rFonts w:ascii="Times New Roman" w:hAnsi="Times New Roman" w:cs="Times New Roman"/>
          <w:sz w:val="20"/>
          <w:szCs w:val="20"/>
        </w:rPr>
        <w:t>2</w:t>
      </w:r>
      <w:r w:rsidR="00262160">
        <w:rPr>
          <w:rFonts w:ascii="Times New Roman" w:hAnsi="Times New Roman" w:cs="Times New Roman" w:hint="eastAsia"/>
          <w:sz w:val="20"/>
          <w:szCs w:val="20"/>
        </w:rPr>
        <w:t xml:space="preserve">. For this (8, 4) CRC generator matrix, elementary transposes are done for the generator matrix of CRC. Especially, the row transpose makes an upper triangle matrix so that </w:t>
      </w:r>
      <w:r w:rsidR="00222D0F">
        <w:rPr>
          <w:rFonts w:ascii="Times New Roman" w:hAnsi="Times New Roman" w:cs="Times New Roman" w:hint="eastAsia"/>
          <w:sz w:val="20"/>
          <w:szCs w:val="20"/>
        </w:rPr>
        <w:t xml:space="preserve">the CRC bit can be used to prune the list of the decoded information bits that generates </w:t>
      </w:r>
      <w:r w:rsidR="00222D0F">
        <w:rPr>
          <w:rFonts w:ascii="Times New Roman" w:hAnsi="Times New Roman" w:cs="Times New Roman"/>
          <w:sz w:val="20"/>
          <w:szCs w:val="20"/>
        </w:rPr>
        <w:t xml:space="preserve">this CRC bit. </w:t>
      </w:r>
      <w:r w:rsidR="00222D0F">
        <w:rPr>
          <w:rFonts w:ascii="Times New Roman" w:hAnsi="Times New Roman" w:cs="Times New Roman" w:hint="eastAsia"/>
          <w:sz w:val="20"/>
          <w:szCs w:val="20"/>
        </w:rPr>
        <w:t xml:space="preserve">The distribution of the CRC bits inside the information bits is </w:t>
      </w:r>
      <w:r w:rsidR="00222D0F">
        <w:rPr>
          <w:rFonts w:ascii="Times New Roman" w:hAnsi="Times New Roman" w:cs="Times New Roman"/>
          <w:sz w:val="20"/>
          <w:szCs w:val="20"/>
        </w:rPr>
        <w:t>equivalent</w:t>
      </w:r>
      <w:r w:rsidR="00222D0F">
        <w:rPr>
          <w:rFonts w:ascii="Times New Roman" w:hAnsi="Times New Roman" w:cs="Times New Roman" w:hint="eastAsia"/>
          <w:sz w:val="20"/>
          <w:szCs w:val="20"/>
        </w:rPr>
        <w:t xml:space="preserve"> to the column transpose of the generator matrix. </w:t>
      </w:r>
      <w:r w:rsidR="00186F39">
        <w:rPr>
          <w:rFonts w:ascii="Times New Roman" w:hAnsi="Times New Roman" w:cs="Times New Roman" w:hint="eastAsia"/>
          <w:sz w:val="20"/>
          <w:szCs w:val="20"/>
        </w:rPr>
        <w:t>More details can be found in the annex.</w:t>
      </w:r>
    </w:p>
    <w:p w14:paraId="58977649" w14:textId="33134CA8" w:rsidR="00262160" w:rsidRDefault="00262160" w:rsidP="00262160">
      <w:pPr>
        <w:overflowPunct w:val="0"/>
        <w:autoSpaceDE w:val="0"/>
        <w:autoSpaceDN w:val="0"/>
        <w:adjustRightInd w:val="0"/>
        <w:spacing w:after="180"/>
        <w:jc w:val="center"/>
      </w:pPr>
      <w:r>
        <w:object w:dxaOrig="5350" w:dyaOrig="3197" w14:anchorId="4730B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60.5pt" o:ole="">
            <v:imagedata r:id="rId13" o:title=""/>
          </v:shape>
          <o:OLEObject Type="Embed" ProgID="Visio.Drawing.11" ShapeID="_x0000_i1025" DrawAspect="Content" ObjectID="_1545499492" r:id="rId14"/>
        </w:object>
      </w:r>
    </w:p>
    <w:p w14:paraId="385A50D9" w14:textId="0D6E59DB" w:rsidR="00262160" w:rsidRDefault="00262160" w:rsidP="00262160">
      <w:pPr>
        <w:jc w:val="center"/>
        <w:rPr>
          <w:rFonts w:ascii="Times New Roman" w:hAnsi="Times New Roman" w:cs="Times New Roman"/>
          <w:sz w:val="20"/>
          <w:szCs w:val="20"/>
        </w:rPr>
      </w:pPr>
      <w:r>
        <w:rPr>
          <w:rFonts w:ascii="Times New Roman" w:hAnsi="Times New Roman" w:cs="Times New Roman"/>
          <w:sz w:val="20"/>
          <w:szCs w:val="20"/>
        </w:rPr>
        <w:t>Figure</w:t>
      </w:r>
      <w:r w:rsidR="00BD599C">
        <w:rPr>
          <w:rFonts w:ascii="Times New Roman" w:hAnsi="Times New Roman" w:cs="Times New Roman"/>
          <w:sz w:val="20"/>
          <w:szCs w:val="20"/>
        </w:rPr>
        <w:t xml:space="preserve"> </w:t>
      </w:r>
      <w:r w:rsidR="00D84166">
        <w:rPr>
          <w:rFonts w:ascii="Times New Roman" w:hAnsi="Times New Roman" w:cs="Times New Roman" w:hint="eastAsia"/>
          <w:sz w:val="20"/>
          <w:szCs w:val="20"/>
        </w:rPr>
        <w:t>2</w:t>
      </w:r>
      <w:r>
        <w:rPr>
          <w:rFonts w:ascii="Times New Roman" w:hAnsi="Times New Roman" w:cs="Times New Roman"/>
          <w:sz w:val="20"/>
          <w:szCs w:val="20"/>
        </w:rPr>
        <w:t>:</w:t>
      </w:r>
      <w:r>
        <w:rPr>
          <w:rFonts w:ascii="Times New Roman" w:hAnsi="Times New Roman" w:cs="Times New Roman" w:hint="eastAsia"/>
          <w:sz w:val="20"/>
          <w:szCs w:val="20"/>
        </w:rPr>
        <w:t xml:space="preserve"> Elementary transpose of CRC generator matrix </w:t>
      </w:r>
    </w:p>
    <w:p w14:paraId="06709E01" w14:textId="77777777" w:rsidR="00262160" w:rsidRPr="00262160" w:rsidRDefault="00262160" w:rsidP="00262160">
      <w:pPr>
        <w:overflowPunct w:val="0"/>
        <w:autoSpaceDE w:val="0"/>
        <w:autoSpaceDN w:val="0"/>
        <w:adjustRightInd w:val="0"/>
        <w:spacing w:after="180"/>
        <w:jc w:val="center"/>
      </w:pPr>
    </w:p>
    <w:p w14:paraId="296A3F17" w14:textId="6846C376" w:rsidR="00262160" w:rsidRDefault="00222D0F" w:rsidP="006944F1">
      <w:pPr>
        <w:overflowPunct w:val="0"/>
        <w:autoSpaceDE w:val="0"/>
        <w:autoSpaceDN w:val="0"/>
        <w:adjustRightInd w:val="0"/>
        <w:spacing w:after="180"/>
        <w:jc w:val="both"/>
        <w:rPr>
          <w:rFonts w:ascii="Times New Roman" w:hAnsi="Times New Roman" w:cs="Times New Roman"/>
          <w:sz w:val="20"/>
          <w:szCs w:val="20"/>
        </w:rPr>
      </w:pPr>
      <w:r>
        <w:rPr>
          <w:rFonts w:ascii="Times New Roman" w:hAnsi="Times New Roman" w:cs="Times New Roman" w:hint="eastAsia"/>
          <w:sz w:val="20"/>
          <w:szCs w:val="20"/>
        </w:rPr>
        <w:t xml:space="preserve">The reasons to reuse the CRC as the outer code are the CRC code is proved to have very good error detection performance, simple and mature. As shown in </w:t>
      </w:r>
      <w:r w:rsidR="004E036B">
        <w:rPr>
          <w:rFonts w:ascii="Times New Roman" w:hAnsi="Times New Roman" w:cs="Times New Roman" w:hint="eastAsia"/>
          <w:sz w:val="20"/>
          <w:szCs w:val="20"/>
        </w:rPr>
        <w:t xml:space="preserve">Figure </w:t>
      </w:r>
      <w:r w:rsidR="00D84166">
        <w:rPr>
          <w:rFonts w:ascii="Times New Roman" w:hAnsi="Times New Roman" w:cs="Times New Roman" w:hint="eastAsia"/>
          <w:sz w:val="20"/>
          <w:szCs w:val="20"/>
        </w:rPr>
        <w:t>3</w:t>
      </w:r>
      <w:r w:rsidR="004E036B">
        <w:rPr>
          <w:rFonts w:ascii="Times New Roman" w:hAnsi="Times New Roman" w:cs="Times New Roman" w:hint="eastAsia"/>
          <w:sz w:val="20"/>
          <w:szCs w:val="20"/>
        </w:rPr>
        <w:t xml:space="preserve">, </w:t>
      </w:r>
      <w:r w:rsidR="00554495">
        <w:rPr>
          <w:rFonts w:ascii="Times New Roman" w:hAnsi="Times New Roman" w:cs="Times New Roman" w:hint="eastAsia"/>
          <w:sz w:val="20"/>
          <w:szCs w:val="20"/>
        </w:rPr>
        <w:t>five</w:t>
      </w:r>
      <w:r w:rsidR="004E036B">
        <w:rPr>
          <w:rFonts w:ascii="Times New Roman" w:hAnsi="Times New Roman" w:cs="Times New Roman" w:hint="eastAsia"/>
          <w:sz w:val="20"/>
          <w:szCs w:val="20"/>
        </w:rPr>
        <w:t xml:space="preserve"> CRC or PC bits are used. </w:t>
      </w:r>
      <w:r w:rsidR="00AD61FD">
        <w:rPr>
          <w:rFonts w:ascii="Times New Roman" w:hAnsi="Times New Roman" w:cs="Times New Roman" w:hint="eastAsia"/>
          <w:sz w:val="20"/>
          <w:szCs w:val="20"/>
        </w:rPr>
        <w:t xml:space="preserve">CRC-aided and distributed CRC are based on polynomial [100011]. All the schemes use the same code construction given in [3]. </w:t>
      </w:r>
      <w:r w:rsidR="004E036B">
        <w:rPr>
          <w:rFonts w:ascii="Times New Roman" w:hAnsi="Times New Roman" w:cs="Times New Roman" w:hint="eastAsia"/>
          <w:sz w:val="20"/>
          <w:szCs w:val="20"/>
        </w:rPr>
        <w:t>It can be seen from the figure that PC-Polar outperforms the conventional CRC</w:t>
      </w:r>
      <w:r w:rsidR="00AD61FD">
        <w:rPr>
          <w:rFonts w:ascii="Times New Roman" w:hAnsi="Times New Roman" w:cs="Times New Roman" w:hint="eastAsia"/>
          <w:sz w:val="20"/>
          <w:szCs w:val="20"/>
        </w:rPr>
        <w:t>-</w:t>
      </w:r>
      <w:r w:rsidR="004E036B">
        <w:rPr>
          <w:rFonts w:ascii="Times New Roman" w:hAnsi="Times New Roman" w:cs="Times New Roman" w:hint="eastAsia"/>
          <w:sz w:val="20"/>
          <w:szCs w:val="20"/>
        </w:rPr>
        <w:t>aided decoder for small list sizes</w:t>
      </w:r>
      <w:r w:rsidR="00AD61FD">
        <w:rPr>
          <w:rFonts w:ascii="Times New Roman" w:hAnsi="Times New Roman" w:cs="Times New Roman" w:hint="eastAsia"/>
          <w:sz w:val="20"/>
          <w:szCs w:val="20"/>
        </w:rPr>
        <w:t>, though the FAR of PC-Polar is much higher than CRC-aided decoder</w:t>
      </w:r>
      <w:r w:rsidR="004E036B">
        <w:rPr>
          <w:rFonts w:ascii="Times New Roman" w:hAnsi="Times New Roman" w:cs="Times New Roman" w:hint="eastAsia"/>
          <w:sz w:val="20"/>
          <w:szCs w:val="20"/>
        </w:rPr>
        <w:t xml:space="preserve">. The distributed CRC scheme outperforms PC-Polar for List=4. More precisely, List=4 distributed CRC scheme may achieve the same performance of List=8 PC-Polar in this example. </w:t>
      </w:r>
      <w:r w:rsidR="00EA1FA3">
        <w:rPr>
          <w:rFonts w:ascii="Times New Roman" w:hAnsi="Times New Roman" w:cs="Times New Roman" w:hint="eastAsia"/>
          <w:sz w:val="20"/>
          <w:szCs w:val="20"/>
        </w:rPr>
        <w:t xml:space="preserve">The reason why the performance is so close for List=4 and List=8 might be that the additional branches hardly contain correct branches as the correct branches are quickly converged to the first 4 branches with the help of tree pruning. </w:t>
      </w:r>
    </w:p>
    <w:p w14:paraId="795F9973" w14:textId="48264DFB" w:rsidR="009108EF" w:rsidRDefault="000B0C2A" w:rsidP="009108EF">
      <w:pPr>
        <w:overflowPunct w:val="0"/>
        <w:autoSpaceDE w:val="0"/>
        <w:autoSpaceDN w:val="0"/>
        <w:adjustRightInd w:val="0"/>
        <w:spacing w:after="180"/>
        <w:jc w:val="center"/>
        <w:rPr>
          <w:rFonts w:ascii="Times New Roman" w:hAnsi="Times New Roman" w:cs="Times New Roman"/>
          <w:sz w:val="20"/>
          <w:szCs w:val="20"/>
        </w:rPr>
      </w:pPr>
      <w:r>
        <w:rPr>
          <w:rFonts w:ascii="Times New Roman" w:hAnsi="Times New Roman" w:cs="Times New Roman" w:hint="eastAsia"/>
          <w:noProof/>
          <w:sz w:val="20"/>
          <w:szCs w:val="20"/>
          <w:lang w:eastAsia="en-GB"/>
        </w:rPr>
        <w:drawing>
          <wp:inline distT="0" distB="0" distL="0" distR="0" wp14:anchorId="170D378F" wp14:editId="549584A5">
            <wp:extent cx="4403750" cy="350366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6311" cy="3505707"/>
                    </a:xfrm>
                    <a:prstGeom prst="rect">
                      <a:avLst/>
                    </a:prstGeom>
                    <a:noFill/>
                    <a:ln>
                      <a:noFill/>
                    </a:ln>
                  </pic:spPr>
                </pic:pic>
              </a:graphicData>
            </a:graphic>
          </wp:inline>
        </w:drawing>
      </w:r>
    </w:p>
    <w:p w14:paraId="31AE4174" w14:textId="1D8CF406" w:rsidR="00222D0F" w:rsidRDefault="00222D0F" w:rsidP="00222D0F">
      <w:pPr>
        <w:jc w:val="center"/>
        <w:rPr>
          <w:rFonts w:ascii="Times New Roman" w:hAnsi="Times New Roman" w:cs="Times New Roman"/>
          <w:sz w:val="20"/>
          <w:szCs w:val="20"/>
        </w:rPr>
      </w:pPr>
      <w:r>
        <w:rPr>
          <w:rFonts w:ascii="Times New Roman" w:hAnsi="Times New Roman" w:cs="Times New Roman"/>
          <w:sz w:val="20"/>
          <w:szCs w:val="20"/>
        </w:rPr>
        <w:t>Figure</w:t>
      </w:r>
      <w:r w:rsidR="00136641">
        <w:rPr>
          <w:rFonts w:ascii="Times New Roman" w:hAnsi="Times New Roman" w:cs="Times New Roman" w:hint="eastAsia"/>
          <w:sz w:val="20"/>
          <w:szCs w:val="20"/>
        </w:rPr>
        <w:t xml:space="preserve"> </w:t>
      </w:r>
      <w:r w:rsidR="00D84166">
        <w:rPr>
          <w:rFonts w:ascii="Times New Roman" w:hAnsi="Times New Roman" w:cs="Times New Roman" w:hint="eastAsia"/>
          <w:sz w:val="20"/>
          <w:szCs w:val="20"/>
        </w:rPr>
        <w:t>3</w:t>
      </w:r>
      <w:r>
        <w:rPr>
          <w:rFonts w:ascii="Times New Roman" w:hAnsi="Times New Roman" w:cs="Times New Roman"/>
          <w:sz w:val="20"/>
          <w:szCs w:val="20"/>
        </w:rPr>
        <w:t>:</w:t>
      </w:r>
      <w:r>
        <w:rPr>
          <w:rFonts w:ascii="Times New Roman" w:hAnsi="Times New Roman" w:cs="Times New Roman" w:hint="eastAsia"/>
          <w:sz w:val="20"/>
          <w:szCs w:val="20"/>
        </w:rPr>
        <w:t xml:space="preserve"> Performance comparison for Polar code (32, 16)</w:t>
      </w:r>
      <w:r w:rsidR="00CA4E82">
        <w:rPr>
          <w:rFonts w:ascii="Times New Roman" w:hAnsi="Times New Roman" w:cs="Times New Roman" w:hint="eastAsia"/>
          <w:sz w:val="20"/>
          <w:szCs w:val="20"/>
        </w:rPr>
        <w:t>, so there are 11 info bits</w:t>
      </w:r>
    </w:p>
    <w:p w14:paraId="070E92A6" w14:textId="77777777" w:rsidR="000B0C2A" w:rsidRPr="00222D0F" w:rsidRDefault="000B0C2A" w:rsidP="009108EF">
      <w:pPr>
        <w:overflowPunct w:val="0"/>
        <w:autoSpaceDE w:val="0"/>
        <w:autoSpaceDN w:val="0"/>
        <w:adjustRightInd w:val="0"/>
        <w:spacing w:after="180"/>
        <w:jc w:val="center"/>
        <w:rPr>
          <w:rFonts w:ascii="Times New Roman" w:hAnsi="Times New Roman" w:cs="Times New Roman"/>
          <w:sz w:val="20"/>
          <w:szCs w:val="20"/>
        </w:rPr>
      </w:pPr>
    </w:p>
    <w:p w14:paraId="551CA293" w14:textId="4E996E5F" w:rsidR="000B0C2A" w:rsidRDefault="00D907AA" w:rsidP="006944F1">
      <w:pPr>
        <w:overflowPunct w:val="0"/>
        <w:autoSpaceDE w:val="0"/>
        <w:autoSpaceDN w:val="0"/>
        <w:adjustRightInd w:val="0"/>
        <w:spacing w:after="180"/>
        <w:jc w:val="both"/>
        <w:rPr>
          <w:rFonts w:ascii="Times New Roman" w:hAnsi="Times New Roman" w:cs="Times New Roman"/>
          <w:sz w:val="20"/>
          <w:szCs w:val="20"/>
        </w:rPr>
      </w:pPr>
      <w:r>
        <w:rPr>
          <w:rFonts w:ascii="Times New Roman" w:hAnsi="Times New Roman" w:cs="Times New Roman" w:hint="eastAsia"/>
          <w:sz w:val="20"/>
          <w:szCs w:val="20"/>
        </w:rPr>
        <w:t>Another example is studied where 4 CRC bits are used</w:t>
      </w:r>
      <w:r w:rsidR="00BF28E7">
        <w:rPr>
          <w:rFonts w:ascii="Times New Roman" w:hAnsi="Times New Roman" w:cs="Times New Roman" w:hint="eastAsia"/>
          <w:sz w:val="20"/>
          <w:szCs w:val="20"/>
        </w:rPr>
        <w:t>, based on polynomial [10101]</w:t>
      </w:r>
      <w:r>
        <w:rPr>
          <w:rFonts w:ascii="Times New Roman" w:hAnsi="Times New Roman" w:cs="Times New Roman" w:hint="eastAsia"/>
          <w:sz w:val="20"/>
          <w:szCs w:val="20"/>
        </w:rPr>
        <w:t xml:space="preserve">. </w:t>
      </w:r>
      <w:r w:rsidR="00C7495D">
        <w:rPr>
          <w:rFonts w:ascii="Times New Roman" w:hAnsi="Times New Roman" w:cs="Times New Roman" w:hint="eastAsia"/>
          <w:sz w:val="20"/>
          <w:szCs w:val="20"/>
        </w:rPr>
        <w:t xml:space="preserve">The CRC bits are generated in a similar way but a bit more flexible. It can be seen from the simulation </w:t>
      </w:r>
      <w:r w:rsidR="00C7495D">
        <w:rPr>
          <w:rFonts w:ascii="Times New Roman" w:hAnsi="Times New Roman" w:cs="Times New Roman"/>
          <w:sz w:val="20"/>
          <w:szCs w:val="20"/>
        </w:rPr>
        <w:t>results</w:t>
      </w:r>
      <w:r w:rsidR="00F17A1E">
        <w:rPr>
          <w:rFonts w:ascii="Times New Roman" w:hAnsi="Times New Roman" w:cs="Times New Roman"/>
          <w:sz w:val="20"/>
          <w:szCs w:val="20"/>
        </w:rPr>
        <w:t xml:space="preserve"> in Figure 4</w:t>
      </w:r>
      <w:r w:rsidR="00C7495D">
        <w:rPr>
          <w:rFonts w:ascii="Times New Roman" w:hAnsi="Times New Roman" w:cs="Times New Roman" w:hint="eastAsia"/>
          <w:sz w:val="20"/>
          <w:szCs w:val="20"/>
        </w:rPr>
        <w:t xml:space="preserve"> that about 0.25dB gain can be achieved over PC-Polar</w:t>
      </w:r>
      <w:r w:rsidR="0048533C">
        <w:rPr>
          <w:rFonts w:ascii="Times New Roman" w:hAnsi="Times New Roman" w:cs="Times New Roman" w:hint="eastAsia"/>
          <w:sz w:val="20"/>
          <w:szCs w:val="20"/>
        </w:rPr>
        <w:t xml:space="preserve"> at 1% BLER</w:t>
      </w:r>
      <w:r w:rsidR="00C7495D">
        <w:rPr>
          <w:rFonts w:ascii="Times New Roman" w:hAnsi="Times New Roman" w:cs="Times New Roman" w:hint="eastAsia"/>
          <w:sz w:val="20"/>
          <w:szCs w:val="20"/>
        </w:rPr>
        <w:t>.</w:t>
      </w:r>
      <w:r w:rsidR="00606FCA">
        <w:rPr>
          <w:rFonts w:ascii="Times New Roman" w:hAnsi="Times New Roman" w:cs="Times New Roman" w:hint="eastAsia"/>
          <w:sz w:val="20"/>
          <w:szCs w:val="20"/>
        </w:rPr>
        <w:t xml:space="preserve"> And again, these tree pruning based </w:t>
      </w:r>
      <w:r w:rsidR="0022186E">
        <w:rPr>
          <w:rFonts w:ascii="Times New Roman" w:hAnsi="Times New Roman" w:cs="Times New Roman"/>
          <w:sz w:val="20"/>
          <w:szCs w:val="20"/>
        </w:rPr>
        <w:t>concatenated</w:t>
      </w:r>
      <w:r w:rsidR="00606FCA">
        <w:rPr>
          <w:rFonts w:ascii="Times New Roman" w:hAnsi="Times New Roman" w:cs="Times New Roman" w:hint="eastAsia"/>
          <w:sz w:val="20"/>
          <w:szCs w:val="20"/>
        </w:rPr>
        <w:t xml:space="preserve"> </w:t>
      </w:r>
      <w:r w:rsidR="0022186E">
        <w:rPr>
          <w:rFonts w:ascii="Times New Roman" w:hAnsi="Times New Roman" w:cs="Times New Roman"/>
          <w:sz w:val="20"/>
          <w:szCs w:val="20"/>
        </w:rPr>
        <w:t xml:space="preserve">polar </w:t>
      </w:r>
      <w:r w:rsidR="0022186E">
        <w:rPr>
          <w:rFonts w:ascii="Times New Roman" w:hAnsi="Times New Roman" w:cs="Times New Roman" w:hint="eastAsia"/>
          <w:sz w:val="20"/>
          <w:szCs w:val="20"/>
        </w:rPr>
        <w:t>coding</w:t>
      </w:r>
      <w:r w:rsidR="00606FCA">
        <w:rPr>
          <w:rFonts w:ascii="Times New Roman" w:hAnsi="Times New Roman" w:cs="Times New Roman" w:hint="eastAsia"/>
          <w:sz w:val="20"/>
          <w:szCs w:val="20"/>
        </w:rPr>
        <w:t xml:space="preserve"> scheme</w:t>
      </w:r>
      <w:r w:rsidR="00BB4E9A">
        <w:rPr>
          <w:rFonts w:ascii="Times New Roman" w:hAnsi="Times New Roman" w:cs="Times New Roman" w:hint="eastAsia"/>
          <w:sz w:val="20"/>
          <w:szCs w:val="20"/>
        </w:rPr>
        <w:t>s</w:t>
      </w:r>
      <w:r w:rsidR="00606FCA">
        <w:rPr>
          <w:rFonts w:ascii="Times New Roman" w:hAnsi="Times New Roman" w:cs="Times New Roman" w:hint="eastAsia"/>
          <w:sz w:val="20"/>
          <w:szCs w:val="20"/>
        </w:rPr>
        <w:t xml:space="preserve"> </w:t>
      </w:r>
      <w:r w:rsidR="00BB4E9A">
        <w:rPr>
          <w:rFonts w:ascii="Times New Roman" w:hAnsi="Times New Roman" w:cs="Times New Roman" w:hint="eastAsia"/>
          <w:sz w:val="20"/>
          <w:szCs w:val="20"/>
        </w:rPr>
        <w:t>perform</w:t>
      </w:r>
      <w:r w:rsidR="00606FCA">
        <w:rPr>
          <w:rFonts w:ascii="Times New Roman" w:hAnsi="Times New Roman" w:cs="Times New Roman" w:hint="eastAsia"/>
          <w:sz w:val="20"/>
          <w:szCs w:val="20"/>
        </w:rPr>
        <w:t xml:space="preserve"> better than conventional CRC-aided decoder, at least for small list size.</w:t>
      </w:r>
    </w:p>
    <w:p w14:paraId="4695CB0D" w14:textId="3EEB4D90" w:rsidR="000B0C2A" w:rsidRDefault="000B0C2A" w:rsidP="009108EF">
      <w:pPr>
        <w:overflowPunct w:val="0"/>
        <w:autoSpaceDE w:val="0"/>
        <w:autoSpaceDN w:val="0"/>
        <w:adjustRightInd w:val="0"/>
        <w:spacing w:after="180"/>
        <w:jc w:val="center"/>
        <w:rPr>
          <w:rFonts w:ascii="Times New Roman" w:hAnsi="Times New Roman" w:cs="Times New Roman"/>
          <w:sz w:val="20"/>
          <w:szCs w:val="20"/>
        </w:rPr>
      </w:pPr>
      <w:r>
        <w:rPr>
          <w:rFonts w:ascii="Times New Roman" w:hAnsi="Times New Roman" w:cs="Times New Roman" w:hint="eastAsia"/>
          <w:noProof/>
          <w:sz w:val="20"/>
          <w:szCs w:val="20"/>
          <w:lang w:eastAsia="en-GB"/>
        </w:rPr>
        <w:lastRenderedPageBreak/>
        <w:drawing>
          <wp:inline distT="0" distB="0" distL="0" distR="0" wp14:anchorId="4C39A12C" wp14:editId="4E8344D7">
            <wp:extent cx="4359860" cy="3468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62395" cy="3470767"/>
                    </a:xfrm>
                    <a:prstGeom prst="rect">
                      <a:avLst/>
                    </a:prstGeom>
                    <a:noFill/>
                    <a:ln>
                      <a:noFill/>
                    </a:ln>
                  </pic:spPr>
                </pic:pic>
              </a:graphicData>
            </a:graphic>
          </wp:inline>
        </w:drawing>
      </w:r>
    </w:p>
    <w:p w14:paraId="2D77245D" w14:textId="27360C23" w:rsidR="00136641" w:rsidRDefault="00136641" w:rsidP="006944F1">
      <w:pPr>
        <w:jc w:val="center"/>
        <w:rPr>
          <w:rFonts w:ascii="Times New Roman" w:hAnsi="Times New Roman" w:cs="Times New Roman"/>
          <w:sz w:val="20"/>
          <w:szCs w:val="20"/>
        </w:rPr>
      </w:pPr>
      <w:r>
        <w:rPr>
          <w:rFonts w:ascii="Times New Roman" w:hAnsi="Times New Roman" w:cs="Times New Roman"/>
          <w:sz w:val="20"/>
          <w:szCs w:val="20"/>
        </w:rPr>
        <w:t>Figure</w:t>
      </w:r>
      <w:r>
        <w:rPr>
          <w:rFonts w:ascii="Times New Roman" w:hAnsi="Times New Roman" w:cs="Times New Roman" w:hint="eastAsia"/>
          <w:sz w:val="20"/>
          <w:szCs w:val="20"/>
        </w:rPr>
        <w:t xml:space="preserve"> </w:t>
      </w:r>
      <w:r w:rsidR="00D84166">
        <w:rPr>
          <w:rFonts w:ascii="Times New Roman" w:hAnsi="Times New Roman" w:cs="Times New Roman" w:hint="eastAsia"/>
          <w:sz w:val="20"/>
          <w:szCs w:val="20"/>
        </w:rPr>
        <w:t>4</w:t>
      </w:r>
      <w:r>
        <w:rPr>
          <w:rFonts w:ascii="Times New Roman" w:hAnsi="Times New Roman" w:cs="Times New Roman"/>
          <w:sz w:val="20"/>
          <w:szCs w:val="20"/>
        </w:rPr>
        <w:t>:</w:t>
      </w:r>
      <w:r>
        <w:rPr>
          <w:rFonts w:ascii="Times New Roman" w:hAnsi="Times New Roman" w:cs="Times New Roman" w:hint="eastAsia"/>
          <w:sz w:val="20"/>
          <w:szCs w:val="20"/>
        </w:rPr>
        <w:t xml:space="preserve"> Performance comparison for Polar code (64, 32)</w:t>
      </w:r>
    </w:p>
    <w:p w14:paraId="79FB018B" w14:textId="77777777" w:rsidR="00136641" w:rsidRPr="00136641" w:rsidRDefault="00136641" w:rsidP="006944F1">
      <w:pPr>
        <w:overflowPunct w:val="0"/>
        <w:autoSpaceDE w:val="0"/>
        <w:autoSpaceDN w:val="0"/>
        <w:adjustRightInd w:val="0"/>
        <w:spacing w:after="180"/>
        <w:jc w:val="both"/>
        <w:rPr>
          <w:rFonts w:ascii="Times New Roman" w:hAnsi="Times New Roman" w:cs="Times New Roman"/>
          <w:sz w:val="20"/>
          <w:szCs w:val="20"/>
        </w:rPr>
      </w:pPr>
    </w:p>
    <w:p w14:paraId="638EBFD2" w14:textId="4EE08D9C" w:rsidR="009108EF" w:rsidRDefault="000467E0" w:rsidP="006944F1">
      <w:pPr>
        <w:overflowPunct w:val="0"/>
        <w:autoSpaceDE w:val="0"/>
        <w:autoSpaceDN w:val="0"/>
        <w:adjustRightInd w:val="0"/>
        <w:spacing w:after="180"/>
        <w:jc w:val="both"/>
        <w:rPr>
          <w:rFonts w:ascii="Times New Roman" w:hAnsi="Times New Roman" w:cs="Times New Roman"/>
          <w:sz w:val="20"/>
          <w:szCs w:val="20"/>
        </w:rPr>
      </w:pPr>
      <w:r w:rsidRPr="00EB7BFA">
        <w:rPr>
          <w:rFonts w:ascii="Times New Roman" w:hAnsi="Times New Roman" w:cs="Times New Roman"/>
          <w:b/>
          <w:sz w:val="20"/>
          <w:szCs w:val="20"/>
        </w:rPr>
        <w:t>Observation 2:</w:t>
      </w:r>
      <w:r>
        <w:rPr>
          <w:rFonts w:ascii="Times New Roman" w:hAnsi="Times New Roman" w:cs="Times New Roman" w:hint="eastAsia"/>
          <w:b/>
          <w:sz w:val="20"/>
          <w:szCs w:val="20"/>
        </w:rPr>
        <w:t xml:space="preserve"> </w:t>
      </w:r>
      <w:r w:rsidR="00F010D6" w:rsidRPr="00F010D6">
        <w:rPr>
          <w:rFonts w:ascii="Times New Roman" w:hAnsi="Times New Roman" w:cs="Times New Roman" w:hint="eastAsia"/>
          <w:sz w:val="20"/>
          <w:szCs w:val="20"/>
        </w:rPr>
        <w:t>Tree</w:t>
      </w:r>
      <w:r w:rsidR="00F010D6">
        <w:rPr>
          <w:rFonts w:ascii="Times New Roman" w:hAnsi="Times New Roman" w:cs="Times New Roman" w:hint="eastAsia"/>
          <w:sz w:val="20"/>
          <w:szCs w:val="20"/>
        </w:rPr>
        <w:t xml:space="preserve"> pruning based concatenated Polar code shows performance improvement over conventional CRC-aided decoder.</w:t>
      </w:r>
    </w:p>
    <w:p w14:paraId="1E8837FD" w14:textId="77777777" w:rsidR="009108EF" w:rsidRPr="003160F3" w:rsidRDefault="009108EF" w:rsidP="009A4149">
      <w:pPr>
        <w:overflowPunct w:val="0"/>
        <w:autoSpaceDE w:val="0"/>
        <w:autoSpaceDN w:val="0"/>
        <w:adjustRightInd w:val="0"/>
        <w:spacing w:after="180"/>
        <w:rPr>
          <w:rFonts w:ascii="Times New Roman" w:hAnsi="Times New Roman" w:cs="Times New Roman"/>
          <w:sz w:val="20"/>
          <w:szCs w:val="20"/>
        </w:rPr>
      </w:pPr>
    </w:p>
    <w:p w14:paraId="27058C9B" w14:textId="7D72AC90" w:rsidR="000B0C2A" w:rsidRPr="00823139" w:rsidRDefault="000B0C2A" w:rsidP="000B0C2A">
      <w:pPr>
        <w:pStyle w:val="Heading2"/>
        <w:rPr>
          <w:lang w:eastAsia="zh-CN"/>
        </w:rPr>
      </w:pPr>
      <w:r w:rsidRPr="00823139">
        <w:rPr>
          <w:rFonts w:hint="eastAsia"/>
          <w:lang w:eastAsia="zh-CN"/>
        </w:rPr>
        <w:t>2.</w:t>
      </w:r>
      <w:r>
        <w:rPr>
          <w:rFonts w:hint="eastAsia"/>
          <w:lang w:eastAsia="zh-CN"/>
        </w:rPr>
        <w:t>3</w:t>
      </w:r>
      <w:r w:rsidRPr="00823139">
        <w:rPr>
          <w:rFonts w:hint="eastAsia"/>
          <w:lang w:eastAsia="zh-CN"/>
        </w:rPr>
        <w:t xml:space="preserve"> </w:t>
      </w:r>
      <w:r>
        <w:rPr>
          <w:rFonts w:hint="eastAsia"/>
          <w:lang w:eastAsia="zh-CN"/>
        </w:rPr>
        <w:t>FAR issue</w:t>
      </w:r>
    </w:p>
    <w:p w14:paraId="5A3621DB" w14:textId="36C0E27C" w:rsidR="00294E33" w:rsidRDefault="00D635F4" w:rsidP="006944F1">
      <w:pPr>
        <w:overflowPunct w:val="0"/>
        <w:autoSpaceDE w:val="0"/>
        <w:autoSpaceDN w:val="0"/>
        <w:adjustRightInd w:val="0"/>
        <w:spacing w:after="180"/>
        <w:jc w:val="both"/>
        <w:rPr>
          <w:rFonts w:ascii="Times New Roman" w:hAnsi="Times New Roman" w:cs="Times New Roman"/>
          <w:sz w:val="20"/>
          <w:szCs w:val="20"/>
        </w:rPr>
      </w:pPr>
      <w:r>
        <w:rPr>
          <w:rFonts w:ascii="Times New Roman" w:hAnsi="Times New Roman" w:cs="Times New Roman" w:hint="eastAsia"/>
          <w:sz w:val="20"/>
          <w:szCs w:val="20"/>
        </w:rPr>
        <w:t xml:space="preserve">If the parity check bits are used in tree pruning, it may </w:t>
      </w:r>
      <w:r w:rsidR="004317C4">
        <w:rPr>
          <w:rFonts w:ascii="Times New Roman" w:hAnsi="Times New Roman" w:cs="Times New Roman" w:hint="eastAsia"/>
          <w:sz w:val="20"/>
          <w:szCs w:val="20"/>
        </w:rPr>
        <w:t>cause</w:t>
      </w:r>
      <w:r>
        <w:rPr>
          <w:rFonts w:ascii="Times New Roman" w:hAnsi="Times New Roman" w:cs="Times New Roman" w:hint="eastAsia"/>
          <w:sz w:val="20"/>
          <w:szCs w:val="20"/>
        </w:rPr>
        <w:t xml:space="preserve"> the FAR </w:t>
      </w:r>
      <w:r w:rsidR="004317C4">
        <w:rPr>
          <w:rFonts w:ascii="Times New Roman" w:hAnsi="Times New Roman" w:cs="Times New Roman" w:hint="eastAsia"/>
          <w:sz w:val="20"/>
          <w:szCs w:val="20"/>
        </w:rPr>
        <w:t xml:space="preserve">increasing </w:t>
      </w:r>
      <w:r>
        <w:rPr>
          <w:rFonts w:ascii="Times New Roman" w:hAnsi="Times New Roman" w:cs="Times New Roman" w:hint="eastAsia"/>
          <w:sz w:val="20"/>
          <w:szCs w:val="20"/>
        </w:rPr>
        <w:t xml:space="preserve">because it selects the list </w:t>
      </w:r>
      <w:r>
        <w:rPr>
          <w:rFonts w:ascii="Times New Roman" w:hAnsi="Times New Roman" w:cs="Times New Roman"/>
          <w:sz w:val="20"/>
          <w:szCs w:val="20"/>
        </w:rPr>
        <w:t>biasedly</w:t>
      </w:r>
      <w:r>
        <w:rPr>
          <w:rFonts w:ascii="Times New Roman" w:hAnsi="Times New Roman" w:cs="Times New Roman" w:hint="eastAsia"/>
          <w:sz w:val="20"/>
          <w:szCs w:val="20"/>
        </w:rPr>
        <w:t xml:space="preserve">. To the extreme case, only the PC passed lists are survived </w:t>
      </w:r>
      <w:r w:rsidR="004317C4">
        <w:rPr>
          <w:rFonts w:ascii="Times New Roman" w:hAnsi="Times New Roman" w:cs="Times New Roman" w:hint="eastAsia"/>
          <w:sz w:val="20"/>
          <w:szCs w:val="20"/>
        </w:rPr>
        <w:t xml:space="preserve">so finally it </w:t>
      </w:r>
      <w:r w:rsidR="004317C4">
        <w:rPr>
          <w:rFonts w:ascii="Times New Roman" w:hAnsi="Times New Roman" w:cs="Times New Roman"/>
          <w:sz w:val="20"/>
          <w:szCs w:val="20"/>
        </w:rPr>
        <w:t>cannot</w:t>
      </w:r>
      <w:r w:rsidR="004317C4">
        <w:rPr>
          <w:rFonts w:ascii="Times New Roman" w:hAnsi="Times New Roman" w:cs="Times New Roman" w:hint="eastAsia"/>
          <w:sz w:val="20"/>
          <w:szCs w:val="20"/>
        </w:rPr>
        <w:t xml:space="preserve"> further detect errors from it, resulting in high FAR. One PC bit can only check a few information bits, so it will not help the decoding of later bits, which means once the PC bit is used, it would not be useful in later error detection phase. How much it affects the FAR might depend on the decoding algorithm. For example, if only soft information is used other than parity checking, the PC bit may retain the error detection capability to some extent. In conclusion, additional CRC bits might be </w:t>
      </w:r>
      <w:r w:rsidR="001569D4">
        <w:rPr>
          <w:rFonts w:ascii="Times New Roman" w:hAnsi="Times New Roman" w:cs="Times New Roman" w:hint="eastAsia"/>
          <w:sz w:val="20"/>
          <w:szCs w:val="20"/>
        </w:rPr>
        <w:t>needed</w:t>
      </w:r>
      <w:r w:rsidR="004317C4">
        <w:rPr>
          <w:rFonts w:ascii="Times New Roman" w:hAnsi="Times New Roman" w:cs="Times New Roman" w:hint="eastAsia"/>
          <w:sz w:val="20"/>
          <w:szCs w:val="20"/>
        </w:rPr>
        <w:t xml:space="preserve"> for error detection and achieve a </w:t>
      </w:r>
      <w:r w:rsidR="004317C4">
        <w:rPr>
          <w:rFonts w:ascii="Times New Roman" w:hAnsi="Times New Roman" w:cs="Times New Roman"/>
          <w:sz w:val="20"/>
          <w:szCs w:val="20"/>
        </w:rPr>
        <w:t>reasonable</w:t>
      </w:r>
      <w:r w:rsidR="004317C4">
        <w:rPr>
          <w:rFonts w:ascii="Times New Roman" w:hAnsi="Times New Roman" w:cs="Times New Roman" w:hint="eastAsia"/>
          <w:sz w:val="20"/>
          <w:szCs w:val="20"/>
        </w:rPr>
        <w:t xml:space="preserve"> FAR for uplink control channels though the FAR requirement does not seem that strict. </w:t>
      </w:r>
    </w:p>
    <w:p w14:paraId="42219442" w14:textId="1B0A99B4" w:rsidR="001569D4" w:rsidRDefault="001569D4" w:rsidP="006944F1">
      <w:pPr>
        <w:overflowPunct w:val="0"/>
        <w:autoSpaceDE w:val="0"/>
        <w:autoSpaceDN w:val="0"/>
        <w:adjustRightInd w:val="0"/>
        <w:spacing w:after="180"/>
        <w:jc w:val="both"/>
        <w:rPr>
          <w:rFonts w:ascii="Times New Roman" w:hAnsi="Times New Roman" w:cs="Times New Roman"/>
          <w:sz w:val="20"/>
          <w:szCs w:val="20"/>
        </w:rPr>
      </w:pPr>
      <w:r w:rsidRPr="00EB7BFA">
        <w:rPr>
          <w:rFonts w:ascii="Times New Roman" w:hAnsi="Times New Roman" w:cs="Times New Roman"/>
          <w:b/>
          <w:sz w:val="20"/>
          <w:szCs w:val="20"/>
        </w:rPr>
        <w:t xml:space="preserve">Observation </w:t>
      </w:r>
      <w:r>
        <w:rPr>
          <w:rFonts w:ascii="Times New Roman" w:hAnsi="Times New Roman" w:cs="Times New Roman" w:hint="eastAsia"/>
          <w:b/>
          <w:sz w:val="20"/>
          <w:szCs w:val="20"/>
        </w:rPr>
        <w:t>3</w:t>
      </w:r>
      <w:r w:rsidRPr="00EB7BFA">
        <w:rPr>
          <w:rFonts w:ascii="Times New Roman" w:hAnsi="Times New Roman" w:cs="Times New Roman"/>
          <w:b/>
          <w:sz w:val="20"/>
          <w:szCs w:val="20"/>
        </w:rPr>
        <w:t>:</w:t>
      </w:r>
      <w:r>
        <w:rPr>
          <w:rFonts w:ascii="Times New Roman" w:hAnsi="Times New Roman" w:cs="Times New Roman" w:hint="eastAsia"/>
          <w:b/>
          <w:sz w:val="20"/>
          <w:szCs w:val="20"/>
        </w:rPr>
        <w:t xml:space="preserve"> </w:t>
      </w:r>
      <w:r>
        <w:rPr>
          <w:rFonts w:ascii="Times New Roman" w:hAnsi="Times New Roman" w:cs="Times New Roman" w:hint="eastAsia"/>
          <w:sz w:val="20"/>
          <w:szCs w:val="20"/>
        </w:rPr>
        <w:t xml:space="preserve">Additional CRC bits might be needed for error detection and achieve a </w:t>
      </w:r>
      <w:r>
        <w:rPr>
          <w:rFonts w:ascii="Times New Roman" w:hAnsi="Times New Roman" w:cs="Times New Roman"/>
          <w:sz w:val="20"/>
          <w:szCs w:val="20"/>
        </w:rPr>
        <w:t>reasonable</w:t>
      </w:r>
      <w:r>
        <w:rPr>
          <w:rFonts w:ascii="Times New Roman" w:hAnsi="Times New Roman" w:cs="Times New Roman" w:hint="eastAsia"/>
          <w:sz w:val="20"/>
          <w:szCs w:val="20"/>
        </w:rPr>
        <w:t xml:space="preserve"> FAR for uplink control channels.</w:t>
      </w:r>
    </w:p>
    <w:p w14:paraId="62DA1090" w14:textId="77777777" w:rsidR="00F10744" w:rsidRPr="001569D4" w:rsidRDefault="00F10744" w:rsidP="009A4149">
      <w:pPr>
        <w:overflowPunct w:val="0"/>
        <w:autoSpaceDE w:val="0"/>
        <w:autoSpaceDN w:val="0"/>
        <w:adjustRightInd w:val="0"/>
        <w:spacing w:after="180"/>
        <w:rPr>
          <w:rFonts w:ascii="Times New Roman" w:hAnsi="Times New Roman" w:cs="Times New Roman"/>
          <w:sz w:val="20"/>
          <w:szCs w:val="20"/>
        </w:rPr>
      </w:pPr>
    </w:p>
    <w:p w14:paraId="239220AA" w14:textId="77777777" w:rsidR="005349CF" w:rsidRPr="000858A8" w:rsidRDefault="005349CF" w:rsidP="00034FC5">
      <w:pPr>
        <w:overflowPunct w:val="0"/>
        <w:autoSpaceDE w:val="0"/>
        <w:autoSpaceDN w:val="0"/>
        <w:adjustRightInd w:val="0"/>
        <w:spacing w:after="180"/>
        <w:ind w:left="360"/>
        <w:rPr>
          <w:rFonts w:ascii="Times New Roman" w:hAnsi="Times New Roman" w:cs="Times New Roman"/>
          <w:sz w:val="20"/>
          <w:szCs w:val="20"/>
        </w:rPr>
      </w:pPr>
    </w:p>
    <w:bookmarkEnd w:id="4"/>
    <w:bookmarkEnd w:id="5"/>
    <w:bookmarkEnd w:id="6"/>
    <w:bookmarkEnd w:id="7"/>
    <w:p w14:paraId="2F250B90" w14:textId="4026197A" w:rsidR="0061657A" w:rsidRPr="00817ECB" w:rsidRDefault="0061657A" w:rsidP="0061657A">
      <w:pPr>
        <w:pStyle w:val="Heading1"/>
      </w:pPr>
      <w:r w:rsidRPr="003F3B54">
        <w:rPr>
          <w:lang w:eastAsia="zh-CN"/>
        </w:rPr>
        <w:t>3</w:t>
      </w:r>
      <w:r w:rsidRPr="003F3B54">
        <w:tab/>
        <w:t>Conclusion</w:t>
      </w:r>
    </w:p>
    <w:p w14:paraId="7F07956E" w14:textId="576B6FEB" w:rsidR="00881ACD" w:rsidRDefault="00881ACD" w:rsidP="006944F1">
      <w:pPr>
        <w:jc w:val="both"/>
        <w:rPr>
          <w:rFonts w:ascii="Times New Roman" w:hAnsi="Times New Roman" w:cs="Times New Roman"/>
          <w:sz w:val="20"/>
          <w:szCs w:val="20"/>
        </w:rPr>
      </w:pPr>
      <w:r w:rsidRPr="00EB7BFA">
        <w:rPr>
          <w:rFonts w:ascii="Times New Roman" w:hAnsi="Times New Roman" w:cs="Times New Roman"/>
          <w:sz w:val="20"/>
          <w:szCs w:val="20"/>
        </w:rPr>
        <w:t xml:space="preserve">In this contribution, the Polar code </w:t>
      </w:r>
      <w:r w:rsidR="004629E2">
        <w:rPr>
          <w:rFonts w:ascii="Times New Roman" w:hAnsi="Times New Roman" w:cs="Times New Roman" w:hint="eastAsia"/>
          <w:sz w:val="20"/>
          <w:szCs w:val="20"/>
        </w:rPr>
        <w:t xml:space="preserve">design </w:t>
      </w:r>
      <w:r w:rsidRPr="00EB7BFA">
        <w:rPr>
          <w:rFonts w:ascii="Times New Roman" w:hAnsi="Times New Roman" w:cs="Times New Roman"/>
          <w:sz w:val="20"/>
          <w:szCs w:val="20"/>
        </w:rPr>
        <w:t>for</w:t>
      </w:r>
      <w:r w:rsidR="004629E2">
        <w:rPr>
          <w:rFonts w:ascii="Times New Roman" w:hAnsi="Times New Roman" w:cs="Times New Roman" w:hint="eastAsia"/>
          <w:sz w:val="20"/>
          <w:szCs w:val="20"/>
        </w:rPr>
        <w:t xml:space="preserve"> uplink</w:t>
      </w:r>
      <w:r w:rsidRPr="00EB7BFA">
        <w:rPr>
          <w:rFonts w:ascii="Times New Roman" w:hAnsi="Times New Roman" w:cs="Times New Roman"/>
          <w:sz w:val="20"/>
          <w:szCs w:val="20"/>
        </w:rPr>
        <w:t xml:space="preserve"> control channels is discussed. </w:t>
      </w:r>
      <w:r w:rsidR="007743B2">
        <w:rPr>
          <w:rFonts w:ascii="Times New Roman" w:hAnsi="Times New Roman" w:cs="Times New Roman" w:hint="eastAsia"/>
          <w:sz w:val="20"/>
          <w:szCs w:val="20"/>
        </w:rPr>
        <w:t xml:space="preserve">Additionally, some specific issues related to uplink control channels are </w:t>
      </w:r>
      <w:r w:rsidR="00022474">
        <w:rPr>
          <w:rFonts w:ascii="Times New Roman" w:hAnsi="Times New Roman" w:cs="Times New Roman"/>
          <w:sz w:val="20"/>
          <w:szCs w:val="20"/>
        </w:rPr>
        <w:t>analysed</w:t>
      </w:r>
      <w:r w:rsidR="007743B2">
        <w:rPr>
          <w:rFonts w:ascii="Times New Roman" w:hAnsi="Times New Roman" w:cs="Times New Roman" w:hint="eastAsia"/>
          <w:sz w:val="20"/>
          <w:szCs w:val="20"/>
        </w:rPr>
        <w:t xml:space="preserve">. </w:t>
      </w:r>
      <w:r w:rsidR="004629E2">
        <w:rPr>
          <w:rFonts w:ascii="Times New Roman" w:hAnsi="Times New Roman" w:cs="Times New Roman"/>
          <w:sz w:val="20"/>
          <w:szCs w:val="20"/>
        </w:rPr>
        <w:t xml:space="preserve">The observations </w:t>
      </w:r>
      <w:r w:rsidR="007743B2">
        <w:rPr>
          <w:rFonts w:ascii="Times New Roman" w:hAnsi="Times New Roman" w:cs="Times New Roman"/>
          <w:sz w:val="20"/>
          <w:szCs w:val="20"/>
        </w:rPr>
        <w:t xml:space="preserve">in the study </w:t>
      </w:r>
      <w:r w:rsidRPr="00EB7BFA">
        <w:rPr>
          <w:rFonts w:ascii="Times New Roman" w:hAnsi="Times New Roman" w:cs="Times New Roman"/>
          <w:sz w:val="20"/>
          <w:szCs w:val="20"/>
        </w:rPr>
        <w:t>are summarized below:</w:t>
      </w:r>
    </w:p>
    <w:p w14:paraId="6FD1B3B6" w14:textId="77777777" w:rsidR="001569D4" w:rsidRPr="00EB7BFA" w:rsidRDefault="001569D4" w:rsidP="006944F1">
      <w:pPr>
        <w:jc w:val="both"/>
        <w:rPr>
          <w:rFonts w:ascii="Times New Roman" w:hAnsi="Times New Roman" w:cs="Times New Roman"/>
          <w:sz w:val="20"/>
          <w:szCs w:val="20"/>
        </w:rPr>
      </w:pPr>
    </w:p>
    <w:p w14:paraId="2B3501A5" w14:textId="20BD82E5" w:rsidR="002E5E1A" w:rsidRPr="001569D4" w:rsidRDefault="002E5E1A" w:rsidP="006944F1">
      <w:pPr>
        <w:overflowPunct w:val="0"/>
        <w:autoSpaceDE w:val="0"/>
        <w:autoSpaceDN w:val="0"/>
        <w:adjustRightInd w:val="0"/>
        <w:spacing w:after="180"/>
        <w:jc w:val="both"/>
        <w:rPr>
          <w:rFonts w:ascii="Times New Roman" w:hAnsi="Times New Roman" w:cs="Times New Roman"/>
          <w:b/>
          <w:sz w:val="20"/>
          <w:szCs w:val="20"/>
        </w:rPr>
      </w:pPr>
      <w:r w:rsidRPr="00EB7BFA">
        <w:rPr>
          <w:rFonts w:ascii="Times New Roman" w:hAnsi="Times New Roman" w:cs="Times New Roman"/>
          <w:b/>
          <w:sz w:val="20"/>
          <w:szCs w:val="20"/>
        </w:rPr>
        <w:t xml:space="preserve">Observation 1: </w:t>
      </w:r>
      <w:r w:rsidRPr="001569D4">
        <w:rPr>
          <w:rFonts w:ascii="Times New Roman" w:hAnsi="Times New Roman" w:cs="Times New Roman"/>
          <w:sz w:val="20"/>
          <w:szCs w:val="20"/>
        </w:rPr>
        <w:t xml:space="preserve">CRC-aided list decoder outperforms CRC-less decoder for </w:t>
      </w:r>
      <w:r w:rsidR="003E5E3F">
        <w:rPr>
          <w:rFonts w:ascii="Times New Roman" w:hAnsi="Times New Roman" w:cs="Times New Roman" w:hint="eastAsia"/>
          <w:sz w:val="20"/>
          <w:szCs w:val="20"/>
        </w:rPr>
        <w:t>large list sizes</w:t>
      </w:r>
      <w:r w:rsidR="003E2F5D" w:rsidRPr="001569D4">
        <w:rPr>
          <w:rFonts w:ascii="Times New Roman" w:hAnsi="Times New Roman" w:cs="Times New Roman" w:hint="eastAsia"/>
          <w:sz w:val="20"/>
          <w:szCs w:val="20"/>
        </w:rPr>
        <w:t xml:space="preserve">, and </w:t>
      </w:r>
      <w:r w:rsidR="003E5E3F">
        <w:rPr>
          <w:rFonts w:ascii="Times New Roman" w:hAnsi="Times New Roman" w:cs="Times New Roman" w:hint="eastAsia"/>
          <w:sz w:val="20"/>
          <w:szCs w:val="20"/>
        </w:rPr>
        <w:t xml:space="preserve">3bit or </w:t>
      </w:r>
      <w:r w:rsidRPr="001569D4">
        <w:rPr>
          <w:rFonts w:ascii="Times New Roman" w:hAnsi="Times New Roman" w:cs="Times New Roman"/>
          <w:sz w:val="20"/>
          <w:szCs w:val="20"/>
        </w:rPr>
        <w:t>4bit CRC</w:t>
      </w:r>
      <w:r w:rsidR="00EB7BFA" w:rsidRPr="001569D4">
        <w:rPr>
          <w:rFonts w:ascii="Times New Roman" w:hAnsi="Times New Roman" w:cs="Times New Roman"/>
          <w:sz w:val="20"/>
          <w:szCs w:val="20"/>
        </w:rPr>
        <w:t xml:space="preserve"> </w:t>
      </w:r>
      <w:r w:rsidRPr="001569D4">
        <w:rPr>
          <w:rFonts w:ascii="Times New Roman" w:hAnsi="Times New Roman" w:cs="Times New Roman"/>
          <w:sz w:val="20"/>
          <w:szCs w:val="20"/>
        </w:rPr>
        <w:t>performs best.</w:t>
      </w:r>
    </w:p>
    <w:p w14:paraId="60477E8B" w14:textId="77777777" w:rsidR="002D5533" w:rsidRPr="001569D4" w:rsidRDefault="002D5533" w:rsidP="006944F1">
      <w:pPr>
        <w:overflowPunct w:val="0"/>
        <w:autoSpaceDE w:val="0"/>
        <w:autoSpaceDN w:val="0"/>
        <w:adjustRightInd w:val="0"/>
        <w:spacing w:after="180"/>
        <w:jc w:val="both"/>
        <w:rPr>
          <w:rFonts w:ascii="Times New Roman" w:hAnsi="Times New Roman" w:cs="Times New Roman"/>
          <w:b/>
          <w:sz w:val="20"/>
          <w:szCs w:val="20"/>
        </w:rPr>
      </w:pPr>
      <w:r w:rsidRPr="00EB7BFA">
        <w:rPr>
          <w:rFonts w:ascii="Times New Roman" w:hAnsi="Times New Roman" w:cs="Times New Roman"/>
          <w:b/>
          <w:sz w:val="20"/>
          <w:szCs w:val="20"/>
        </w:rPr>
        <w:lastRenderedPageBreak/>
        <w:t>Observation 2:</w:t>
      </w:r>
      <w:r>
        <w:rPr>
          <w:rFonts w:ascii="Times New Roman" w:hAnsi="Times New Roman" w:cs="Times New Roman" w:hint="eastAsia"/>
          <w:b/>
          <w:sz w:val="20"/>
          <w:szCs w:val="20"/>
        </w:rPr>
        <w:t xml:space="preserve"> </w:t>
      </w:r>
      <w:r w:rsidRPr="001569D4">
        <w:rPr>
          <w:rFonts w:ascii="Times New Roman" w:hAnsi="Times New Roman" w:cs="Times New Roman" w:hint="eastAsia"/>
          <w:sz w:val="20"/>
          <w:szCs w:val="20"/>
        </w:rPr>
        <w:t>Tree pruning based concatenated Polar code shows performance improvement over conventional CRC-aided decoder.</w:t>
      </w:r>
    </w:p>
    <w:p w14:paraId="6C5E117C" w14:textId="77777777" w:rsidR="001569D4" w:rsidRDefault="001569D4" w:rsidP="006944F1">
      <w:pPr>
        <w:overflowPunct w:val="0"/>
        <w:autoSpaceDE w:val="0"/>
        <w:autoSpaceDN w:val="0"/>
        <w:adjustRightInd w:val="0"/>
        <w:spacing w:after="180"/>
        <w:jc w:val="both"/>
        <w:rPr>
          <w:rFonts w:ascii="Times New Roman" w:hAnsi="Times New Roman" w:cs="Times New Roman"/>
          <w:sz w:val="20"/>
          <w:szCs w:val="20"/>
        </w:rPr>
      </w:pPr>
      <w:r w:rsidRPr="00EB7BFA">
        <w:rPr>
          <w:rFonts w:ascii="Times New Roman" w:hAnsi="Times New Roman" w:cs="Times New Roman"/>
          <w:b/>
          <w:sz w:val="20"/>
          <w:szCs w:val="20"/>
        </w:rPr>
        <w:t xml:space="preserve">Observation </w:t>
      </w:r>
      <w:r>
        <w:rPr>
          <w:rFonts w:ascii="Times New Roman" w:hAnsi="Times New Roman" w:cs="Times New Roman" w:hint="eastAsia"/>
          <w:b/>
          <w:sz w:val="20"/>
          <w:szCs w:val="20"/>
        </w:rPr>
        <w:t>3</w:t>
      </w:r>
      <w:r w:rsidRPr="00EB7BFA">
        <w:rPr>
          <w:rFonts w:ascii="Times New Roman" w:hAnsi="Times New Roman" w:cs="Times New Roman"/>
          <w:b/>
          <w:sz w:val="20"/>
          <w:szCs w:val="20"/>
        </w:rPr>
        <w:t>:</w:t>
      </w:r>
      <w:r>
        <w:rPr>
          <w:rFonts w:ascii="Times New Roman" w:hAnsi="Times New Roman" w:cs="Times New Roman" w:hint="eastAsia"/>
          <w:b/>
          <w:sz w:val="20"/>
          <w:szCs w:val="20"/>
        </w:rPr>
        <w:t xml:space="preserve"> </w:t>
      </w:r>
      <w:r>
        <w:rPr>
          <w:rFonts w:ascii="Times New Roman" w:hAnsi="Times New Roman" w:cs="Times New Roman" w:hint="eastAsia"/>
          <w:sz w:val="20"/>
          <w:szCs w:val="20"/>
        </w:rPr>
        <w:t xml:space="preserve">Additional CRC bits might be needed for error detection and achieve a </w:t>
      </w:r>
      <w:r>
        <w:rPr>
          <w:rFonts w:ascii="Times New Roman" w:hAnsi="Times New Roman" w:cs="Times New Roman"/>
          <w:sz w:val="20"/>
          <w:szCs w:val="20"/>
        </w:rPr>
        <w:t>reasonable</w:t>
      </w:r>
      <w:r>
        <w:rPr>
          <w:rFonts w:ascii="Times New Roman" w:hAnsi="Times New Roman" w:cs="Times New Roman" w:hint="eastAsia"/>
          <w:sz w:val="20"/>
          <w:szCs w:val="20"/>
        </w:rPr>
        <w:t xml:space="preserve"> FAR for uplink control channels.</w:t>
      </w:r>
    </w:p>
    <w:p w14:paraId="6501B400" w14:textId="77777777" w:rsidR="009058A0" w:rsidRPr="003F3B54" w:rsidRDefault="009058A0" w:rsidP="009058A0">
      <w:pPr>
        <w:pStyle w:val="Heading1"/>
        <w:rPr>
          <w:lang w:eastAsia="zh-CN"/>
        </w:rPr>
      </w:pPr>
      <w:r w:rsidRPr="003F3B54">
        <w:rPr>
          <w:lang w:eastAsia="zh-CN"/>
        </w:rPr>
        <w:t>References</w:t>
      </w:r>
    </w:p>
    <w:p w14:paraId="78C88088" w14:textId="15860982" w:rsidR="00CB2150" w:rsidRDefault="00E343A7" w:rsidP="00CB2150">
      <w:pPr>
        <w:numPr>
          <w:ilvl w:val="0"/>
          <w:numId w:val="1"/>
        </w:numPr>
        <w:spacing w:after="120"/>
        <w:rPr>
          <w:rFonts w:ascii="Times New Roman" w:hAnsi="Times New Roman" w:cs="Times New Roman"/>
          <w:sz w:val="20"/>
          <w:szCs w:val="20"/>
        </w:rPr>
      </w:pPr>
      <w:hyperlink r:id="rId17" w:history="1">
        <w:r w:rsidR="00321C88" w:rsidRPr="00321C88">
          <w:rPr>
            <w:rFonts w:ascii="Times New Roman" w:hAnsi="Times New Roman" w:cs="Times New Roman"/>
            <w:sz w:val="20"/>
            <w:szCs w:val="20"/>
          </w:rPr>
          <w:t>R1-168298</w:t>
        </w:r>
      </w:hyperlink>
      <w:r w:rsidR="00321C88" w:rsidRPr="00321C88">
        <w:rPr>
          <w:rFonts w:ascii="Times New Roman" w:hAnsi="Times New Roman" w:cs="Times New Roman"/>
          <w:sz w:val="20"/>
          <w:szCs w:val="20"/>
        </w:rPr>
        <w:tab/>
      </w:r>
      <w:r w:rsidR="00EB7BFA">
        <w:rPr>
          <w:rFonts w:ascii="Times New Roman" w:hAnsi="Times New Roman" w:cs="Times New Roman"/>
          <w:sz w:val="20"/>
          <w:szCs w:val="20"/>
        </w:rPr>
        <w:t>“</w:t>
      </w:r>
      <w:r w:rsidR="00321C88" w:rsidRPr="00321C88">
        <w:rPr>
          <w:rFonts w:ascii="Times New Roman" w:hAnsi="Times New Roman" w:cs="Times New Roman"/>
          <w:sz w:val="20"/>
          <w:szCs w:val="20"/>
        </w:rPr>
        <w:t>WF on control channel coding</w:t>
      </w:r>
      <w:r w:rsidR="00EB7BFA">
        <w:rPr>
          <w:rFonts w:ascii="Times New Roman" w:hAnsi="Times New Roman" w:cs="Times New Roman"/>
          <w:sz w:val="20"/>
          <w:szCs w:val="20"/>
        </w:rPr>
        <w:t>”,</w:t>
      </w:r>
      <w:r w:rsidR="00321C88" w:rsidRPr="00321C88">
        <w:rPr>
          <w:rFonts w:ascii="Times New Roman" w:hAnsi="Times New Roman" w:cs="Times New Roman"/>
          <w:sz w:val="20"/>
          <w:szCs w:val="20"/>
        </w:rPr>
        <w:tab/>
        <w:t>Nokia, ASB, LG, CATT, MediaTek</w:t>
      </w:r>
    </w:p>
    <w:p w14:paraId="37714CBA" w14:textId="45E1C83F" w:rsidR="00405A61" w:rsidRDefault="00B2535F" w:rsidP="007469EE">
      <w:pPr>
        <w:numPr>
          <w:ilvl w:val="0"/>
          <w:numId w:val="1"/>
        </w:numPr>
        <w:spacing w:after="120"/>
        <w:rPr>
          <w:rFonts w:ascii="Times New Roman" w:hAnsi="Times New Roman" w:cs="Times New Roman"/>
          <w:sz w:val="20"/>
          <w:szCs w:val="20"/>
        </w:rPr>
      </w:pPr>
      <w:r w:rsidRPr="00B2535F">
        <w:rPr>
          <w:rFonts w:ascii="Times New Roman" w:hAnsi="Times New Roman" w:cs="Times New Roman"/>
          <w:sz w:val="20"/>
          <w:szCs w:val="20"/>
        </w:rPr>
        <w:t xml:space="preserve">R1-1609590 </w:t>
      </w:r>
      <w:r>
        <w:rPr>
          <w:rFonts w:ascii="Times New Roman" w:hAnsi="Times New Roman" w:cs="Times New Roman"/>
          <w:sz w:val="20"/>
          <w:szCs w:val="20"/>
        </w:rPr>
        <w:t>“</w:t>
      </w:r>
      <w:r w:rsidRPr="00B2535F">
        <w:rPr>
          <w:rFonts w:ascii="Times New Roman" w:hAnsi="Times New Roman" w:cs="Times New Roman"/>
          <w:sz w:val="20"/>
          <w:szCs w:val="20"/>
        </w:rPr>
        <w:t>Polar code for control channels</w:t>
      </w:r>
      <w:r>
        <w:rPr>
          <w:rFonts w:ascii="Times New Roman" w:hAnsi="Times New Roman" w:cs="Times New Roman"/>
          <w:sz w:val="20"/>
          <w:szCs w:val="20"/>
        </w:rPr>
        <w:t>”</w:t>
      </w:r>
      <w:r>
        <w:rPr>
          <w:rFonts w:ascii="Times New Roman" w:hAnsi="Times New Roman" w:cs="Times New Roman" w:hint="eastAsia"/>
          <w:sz w:val="20"/>
          <w:szCs w:val="20"/>
        </w:rPr>
        <w:t xml:space="preserve">, </w:t>
      </w:r>
      <w:r w:rsidRPr="00321C88">
        <w:rPr>
          <w:rFonts w:ascii="Times New Roman" w:hAnsi="Times New Roman" w:cs="Times New Roman"/>
          <w:sz w:val="20"/>
          <w:szCs w:val="20"/>
        </w:rPr>
        <w:t>Nokia, ASB</w:t>
      </w:r>
    </w:p>
    <w:p w14:paraId="7DFF86DD" w14:textId="6987D184" w:rsidR="002D264D" w:rsidRDefault="002D264D" w:rsidP="007469EE">
      <w:pPr>
        <w:pStyle w:val="ListParagraph"/>
        <w:numPr>
          <w:ilvl w:val="0"/>
          <w:numId w:val="1"/>
        </w:numPr>
        <w:spacing w:after="120"/>
        <w:rPr>
          <w:rFonts w:ascii="Times New Roman" w:hAnsi="Times New Roman" w:cs="Times New Roman"/>
          <w:sz w:val="20"/>
          <w:szCs w:val="20"/>
        </w:rPr>
      </w:pPr>
      <w:r w:rsidRPr="007743B2">
        <w:rPr>
          <w:rFonts w:ascii="Times New Roman" w:hAnsi="Times New Roman" w:cs="Times New Roman"/>
          <w:sz w:val="20"/>
          <w:szCs w:val="20"/>
        </w:rPr>
        <w:t>R1-1611254, “Details of the Polar code design,” Huawei, HiSilicon</w:t>
      </w:r>
    </w:p>
    <w:p w14:paraId="71AE2825" w14:textId="77777777" w:rsidR="00517F2D" w:rsidRDefault="00517F2D" w:rsidP="0022186E">
      <w:pPr>
        <w:spacing w:after="120"/>
        <w:ind w:left="360"/>
        <w:rPr>
          <w:rFonts w:ascii="Times New Roman" w:hAnsi="Times New Roman" w:cs="Times New Roman"/>
          <w:sz w:val="20"/>
          <w:szCs w:val="20"/>
        </w:rPr>
      </w:pPr>
    </w:p>
    <w:p w14:paraId="5F47ECFF" w14:textId="104CB8A3" w:rsidR="00517F2D" w:rsidRPr="003F3B54" w:rsidRDefault="00517F2D" w:rsidP="00517F2D">
      <w:pPr>
        <w:pStyle w:val="Heading1"/>
        <w:rPr>
          <w:lang w:eastAsia="zh-CN"/>
        </w:rPr>
      </w:pPr>
      <w:r>
        <w:rPr>
          <w:rFonts w:hint="eastAsia"/>
          <w:lang w:eastAsia="zh-CN"/>
        </w:rPr>
        <w:t>Annex</w:t>
      </w:r>
    </w:p>
    <w:p w14:paraId="414716F1" w14:textId="554545C0" w:rsidR="00517F2D" w:rsidRDefault="00897B8A" w:rsidP="00517F2D">
      <w:pPr>
        <w:rPr>
          <w:rFonts w:ascii="Times New Roman" w:hAnsi="Times New Roman" w:cs="Times New Roman"/>
          <w:sz w:val="20"/>
          <w:szCs w:val="20"/>
        </w:rPr>
      </w:pPr>
      <w:r>
        <w:rPr>
          <w:rFonts w:ascii="Times New Roman" w:hAnsi="Times New Roman" w:cs="Times New Roman" w:hint="eastAsia"/>
          <w:sz w:val="20"/>
          <w:szCs w:val="20"/>
        </w:rPr>
        <w:t xml:space="preserve">Suppose the CRC generator matrix is denoted by </w:t>
      </w:r>
      <w:r w:rsidRPr="00022474">
        <w:rPr>
          <w:rFonts w:ascii="Times New Roman" w:hAnsi="Times New Roman" w:cs="Times New Roman" w:hint="eastAsia"/>
          <w:b/>
          <w:sz w:val="20"/>
          <w:szCs w:val="20"/>
        </w:rPr>
        <w:t>G</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It’s </w:t>
      </w:r>
      <w:r w:rsidR="0022186E">
        <w:rPr>
          <w:rFonts w:ascii="Times New Roman" w:hAnsi="Times New Roman" w:cs="Times New Roman"/>
          <w:sz w:val="20"/>
          <w:szCs w:val="20"/>
        </w:rPr>
        <w:t>elementary</w:t>
      </w:r>
      <w:r>
        <w:rPr>
          <w:rFonts w:ascii="Times New Roman" w:hAnsi="Times New Roman" w:cs="Times New Roman"/>
          <w:sz w:val="20"/>
          <w:szCs w:val="20"/>
        </w:rPr>
        <w:t xml:space="preserve"> transposes can be represented by:</w:t>
      </w:r>
    </w:p>
    <w:p w14:paraId="16A9E7A1" w14:textId="1403127B" w:rsidR="00897B8A" w:rsidRDefault="00897B8A" w:rsidP="00517F2D">
      <w:pPr>
        <w:rPr>
          <w:rFonts w:ascii="Times New Roman" w:hAnsi="Times New Roman" w:cs="Times New Roman"/>
          <w:sz w:val="20"/>
          <w:szCs w:val="20"/>
        </w:rPr>
      </w:pPr>
      <w:r w:rsidRPr="00022474">
        <w:rPr>
          <w:rFonts w:ascii="Times New Roman" w:hAnsi="Times New Roman" w:cs="Times New Roman" w:hint="eastAsia"/>
          <w:b/>
          <w:sz w:val="20"/>
          <w:szCs w:val="20"/>
        </w:rPr>
        <w:t>G</w:t>
      </w:r>
      <w:r>
        <w:rPr>
          <w:rFonts w:ascii="Times New Roman" w:hAnsi="Times New Roman" w:cs="Times New Roman"/>
          <w:sz w:val="20"/>
          <w:szCs w:val="20"/>
        </w:rPr>
        <w:t>’</w:t>
      </w:r>
      <w:r>
        <w:rPr>
          <w:rFonts w:ascii="Times New Roman" w:hAnsi="Times New Roman" w:cs="Times New Roman" w:hint="eastAsia"/>
          <w:sz w:val="20"/>
          <w:szCs w:val="20"/>
        </w:rPr>
        <w:t xml:space="preserve"> = </w:t>
      </w:r>
      <w:r w:rsidRPr="00022474">
        <w:rPr>
          <w:rFonts w:ascii="Times New Roman" w:hAnsi="Times New Roman" w:cs="Times New Roman" w:hint="eastAsia"/>
          <w:b/>
          <w:sz w:val="20"/>
          <w:szCs w:val="20"/>
        </w:rPr>
        <w:t>AGB</w:t>
      </w:r>
    </w:p>
    <w:p w14:paraId="77BE3C4F" w14:textId="5ED6C16A" w:rsidR="00897B8A" w:rsidRDefault="00897B8A" w:rsidP="00517F2D">
      <w:pPr>
        <w:rPr>
          <w:rFonts w:ascii="Times New Roman" w:hAnsi="Times New Roman" w:cs="Times New Roman"/>
          <w:sz w:val="20"/>
          <w:szCs w:val="20"/>
        </w:rPr>
      </w:pPr>
      <w:r>
        <w:rPr>
          <w:rFonts w:ascii="Times New Roman" w:hAnsi="Times New Roman" w:cs="Times New Roman" w:hint="eastAsia"/>
          <w:sz w:val="20"/>
          <w:szCs w:val="20"/>
        </w:rPr>
        <w:t xml:space="preserve">where </w:t>
      </w:r>
      <w:r w:rsidRPr="00022474">
        <w:rPr>
          <w:rFonts w:ascii="Times New Roman" w:hAnsi="Times New Roman" w:cs="Times New Roman" w:hint="eastAsia"/>
          <w:b/>
          <w:sz w:val="20"/>
          <w:szCs w:val="20"/>
        </w:rPr>
        <w:t>A</w:t>
      </w:r>
      <w:r>
        <w:rPr>
          <w:rFonts w:ascii="Times New Roman" w:hAnsi="Times New Roman" w:cs="Times New Roman" w:hint="eastAsia"/>
          <w:sz w:val="20"/>
          <w:szCs w:val="20"/>
        </w:rPr>
        <w:t xml:space="preserve"> is a matrix for </w:t>
      </w:r>
      <w:r w:rsidR="00CB0455">
        <w:rPr>
          <w:rFonts w:ascii="Times New Roman" w:hAnsi="Times New Roman" w:cs="Times New Roman" w:hint="eastAsia"/>
          <w:sz w:val="20"/>
          <w:szCs w:val="20"/>
        </w:rPr>
        <w:t>row</w:t>
      </w:r>
      <w:r>
        <w:rPr>
          <w:rFonts w:ascii="Times New Roman" w:hAnsi="Times New Roman" w:cs="Times New Roman" w:hint="eastAsia"/>
          <w:sz w:val="20"/>
          <w:szCs w:val="20"/>
        </w:rPr>
        <w:t xml:space="preserve"> transpose and </w:t>
      </w:r>
      <w:r w:rsidRPr="00022474">
        <w:rPr>
          <w:rFonts w:ascii="Times New Roman" w:hAnsi="Times New Roman" w:cs="Times New Roman" w:hint="eastAsia"/>
          <w:b/>
          <w:sz w:val="20"/>
          <w:szCs w:val="20"/>
        </w:rPr>
        <w:t>B</w:t>
      </w:r>
      <w:r>
        <w:rPr>
          <w:rFonts w:ascii="Times New Roman" w:hAnsi="Times New Roman" w:cs="Times New Roman" w:hint="eastAsia"/>
          <w:sz w:val="20"/>
          <w:szCs w:val="20"/>
        </w:rPr>
        <w:t xml:space="preserve"> is a matrix for column transpose. The output of CRC encoded bit sequence is:</w:t>
      </w:r>
    </w:p>
    <w:p w14:paraId="408B9E95" w14:textId="2E7FFDB2" w:rsidR="00897B8A" w:rsidRDefault="00897B8A" w:rsidP="00517F2D">
      <w:pPr>
        <w:rPr>
          <w:rFonts w:ascii="Times New Roman" w:hAnsi="Times New Roman" w:cs="Times New Roman"/>
          <w:sz w:val="20"/>
          <w:szCs w:val="20"/>
        </w:rPr>
      </w:pPr>
      <w:r w:rsidRPr="00022474">
        <w:rPr>
          <w:rFonts w:ascii="Times New Roman" w:hAnsi="Times New Roman" w:cs="Times New Roman" w:hint="eastAsia"/>
          <w:b/>
          <w:sz w:val="20"/>
          <w:szCs w:val="20"/>
        </w:rPr>
        <w:t>X</w:t>
      </w:r>
      <w:r>
        <w:rPr>
          <w:rFonts w:ascii="Times New Roman" w:hAnsi="Times New Roman" w:cs="Times New Roman" w:hint="eastAsia"/>
          <w:sz w:val="20"/>
          <w:szCs w:val="20"/>
        </w:rPr>
        <w:t xml:space="preserve"> = </w:t>
      </w:r>
      <w:r w:rsidRPr="00022474">
        <w:rPr>
          <w:rFonts w:ascii="Times New Roman" w:hAnsi="Times New Roman" w:cs="Times New Roman" w:hint="eastAsia"/>
          <w:b/>
          <w:sz w:val="20"/>
          <w:szCs w:val="20"/>
        </w:rPr>
        <w:t>uG</w:t>
      </w:r>
      <w:r>
        <w:rPr>
          <w:rFonts w:ascii="Times New Roman" w:hAnsi="Times New Roman" w:cs="Times New Roman"/>
          <w:sz w:val="20"/>
          <w:szCs w:val="20"/>
        </w:rPr>
        <w:t>’</w:t>
      </w:r>
    </w:p>
    <w:p w14:paraId="7D7A8E8E" w14:textId="68B10E9D" w:rsidR="00897B8A" w:rsidRDefault="00897B8A" w:rsidP="006944F1">
      <w:pPr>
        <w:jc w:val="both"/>
        <w:rPr>
          <w:rFonts w:ascii="Times New Roman" w:hAnsi="Times New Roman" w:cs="Times New Roman"/>
          <w:sz w:val="20"/>
          <w:szCs w:val="20"/>
        </w:rPr>
      </w:pPr>
      <w:r>
        <w:rPr>
          <w:rFonts w:ascii="Times New Roman" w:hAnsi="Times New Roman" w:cs="Times New Roman"/>
          <w:sz w:val="20"/>
          <w:szCs w:val="20"/>
        </w:rPr>
        <w:t>W</w:t>
      </w:r>
      <w:r>
        <w:rPr>
          <w:rFonts w:ascii="Times New Roman" w:hAnsi="Times New Roman" w:cs="Times New Roman" w:hint="eastAsia"/>
          <w:sz w:val="20"/>
          <w:szCs w:val="20"/>
        </w:rPr>
        <w:t xml:space="preserve">here u is the info bits </w:t>
      </w:r>
      <w:r w:rsidR="004943AC">
        <w:rPr>
          <w:rFonts w:ascii="Times New Roman" w:hAnsi="Times New Roman" w:cs="Times New Roman" w:hint="eastAsia"/>
          <w:sz w:val="20"/>
          <w:szCs w:val="20"/>
        </w:rPr>
        <w:t xml:space="preserve">used </w:t>
      </w:r>
      <w:r>
        <w:rPr>
          <w:rFonts w:ascii="Times New Roman" w:hAnsi="Times New Roman" w:cs="Times New Roman" w:hint="eastAsia"/>
          <w:sz w:val="20"/>
          <w:szCs w:val="20"/>
        </w:rPr>
        <w:t xml:space="preserve">to generate these distributed CRC/parity bits. The effect of </w:t>
      </w:r>
      <w:r w:rsidR="00022474">
        <w:rPr>
          <w:rFonts w:ascii="Times New Roman" w:hAnsi="Times New Roman" w:cs="Times New Roman"/>
          <w:sz w:val="20"/>
          <w:szCs w:val="20"/>
        </w:rPr>
        <w:t xml:space="preserve">the matrix </w:t>
      </w:r>
      <w:r w:rsidRPr="00022474">
        <w:rPr>
          <w:rFonts w:ascii="Times New Roman" w:hAnsi="Times New Roman" w:cs="Times New Roman" w:hint="eastAsia"/>
          <w:b/>
          <w:sz w:val="20"/>
          <w:szCs w:val="20"/>
        </w:rPr>
        <w:t>A</w:t>
      </w:r>
      <w:r>
        <w:rPr>
          <w:rFonts w:ascii="Times New Roman" w:hAnsi="Times New Roman" w:cs="Times New Roman" w:hint="eastAsia"/>
          <w:sz w:val="20"/>
          <w:szCs w:val="20"/>
        </w:rPr>
        <w:t xml:space="preserve"> includes </w:t>
      </w:r>
      <w:r w:rsidR="00CB0455">
        <w:rPr>
          <w:rFonts w:ascii="Times New Roman" w:hAnsi="Times New Roman" w:cs="Times New Roman" w:hint="eastAsia"/>
          <w:sz w:val="20"/>
          <w:szCs w:val="20"/>
        </w:rPr>
        <w:t>row</w:t>
      </w:r>
      <w:r>
        <w:rPr>
          <w:rFonts w:ascii="Times New Roman" w:hAnsi="Times New Roman" w:cs="Times New Roman" w:hint="eastAsia"/>
          <w:sz w:val="20"/>
          <w:szCs w:val="20"/>
        </w:rPr>
        <w:t xml:space="preserve"> swapping that makes the generator matrix to be an upper triangular like matrix. </w:t>
      </w:r>
      <w:r w:rsidR="00022474">
        <w:rPr>
          <w:rFonts w:ascii="Times New Roman" w:hAnsi="Times New Roman" w:cs="Times New Roman"/>
          <w:sz w:val="20"/>
          <w:szCs w:val="20"/>
        </w:rPr>
        <w:t xml:space="preserve">The matrix </w:t>
      </w:r>
      <w:r w:rsidRPr="00022474">
        <w:rPr>
          <w:rFonts w:ascii="Times New Roman" w:hAnsi="Times New Roman" w:cs="Times New Roman" w:hint="eastAsia"/>
          <w:b/>
          <w:sz w:val="20"/>
          <w:szCs w:val="20"/>
        </w:rPr>
        <w:t>A</w:t>
      </w:r>
      <w:r>
        <w:rPr>
          <w:rFonts w:ascii="Times New Roman" w:hAnsi="Times New Roman" w:cs="Times New Roman" w:hint="eastAsia"/>
          <w:sz w:val="20"/>
          <w:szCs w:val="20"/>
        </w:rPr>
        <w:t xml:space="preserve"> may also include the operation of adding </w:t>
      </w:r>
      <w:r w:rsidR="00ED0C9A">
        <w:rPr>
          <w:rFonts w:ascii="Times New Roman" w:hAnsi="Times New Roman" w:cs="Times New Roman" w:hint="eastAsia"/>
          <w:sz w:val="20"/>
          <w:szCs w:val="20"/>
        </w:rPr>
        <w:t xml:space="preserve">one row to another to eliminate 1s to make it a better upper triangular matrix, which is performed after inserting some frozen bits before CRC bit generation and set the frozen bits again after this step. Additional care needs to be taken in decoding to restore </w:t>
      </w:r>
      <w:r w:rsidR="00ED0C9A">
        <w:rPr>
          <w:rFonts w:ascii="Times New Roman" w:hAnsi="Times New Roman" w:cs="Times New Roman"/>
          <w:sz w:val="20"/>
          <w:szCs w:val="20"/>
        </w:rPr>
        <w:t>the</w:t>
      </w:r>
      <w:r w:rsidR="00ED0C9A">
        <w:rPr>
          <w:rFonts w:ascii="Times New Roman" w:hAnsi="Times New Roman" w:cs="Times New Roman" w:hint="eastAsia"/>
          <w:sz w:val="20"/>
          <w:szCs w:val="20"/>
        </w:rPr>
        <w:t xml:space="preserve"> </w:t>
      </w:r>
      <w:r w:rsidR="0022186E">
        <w:rPr>
          <w:rFonts w:ascii="Times New Roman" w:hAnsi="Times New Roman" w:cs="Times New Roman"/>
          <w:sz w:val="20"/>
          <w:szCs w:val="20"/>
        </w:rPr>
        <w:t>original</w:t>
      </w:r>
      <w:r w:rsidR="00ED0C9A">
        <w:rPr>
          <w:rFonts w:ascii="Times New Roman" w:hAnsi="Times New Roman" w:cs="Times New Roman" w:hint="eastAsia"/>
          <w:sz w:val="20"/>
          <w:szCs w:val="20"/>
        </w:rPr>
        <w:t xml:space="preserve"> information.</w:t>
      </w:r>
    </w:p>
    <w:p w14:paraId="2A77CA22" w14:textId="6B8A8DF3" w:rsidR="001A7DC5" w:rsidRDefault="001A7DC5" w:rsidP="006944F1">
      <w:pPr>
        <w:jc w:val="both"/>
        <w:rPr>
          <w:rFonts w:ascii="Times New Roman" w:hAnsi="Times New Roman" w:cs="Times New Roman"/>
          <w:sz w:val="20"/>
          <w:szCs w:val="20"/>
        </w:rPr>
      </w:pPr>
      <w:r>
        <w:rPr>
          <w:rFonts w:ascii="Times New Roman" w:hAnsi="Times New Roman" w:cs="Times New Roman" w:hint="eastAsia"/>
          <w:sz w:val="20"/>
          <w:szCs w:val="20"/>
        </w:rPr>
        <w:t xml:space="preserve">The column transpose which is implemented by </w:t>
      </w:r>
      <w:r w:rsidR="00022474">
        <w:rPr>
          <w:rFonts w:ascii="Times New Roman" w:hAnsi="Times New Roman" w:cs="Times New Roman"/>
          <w:sz w:val="20"/>
          <w:szCs w:val="20"/>
        </w:rPr>
        <w:t xml:space="preserve">the </w:t>
      </w:r>
      <w:r>
        <w:rPr>
          <w:rFonts w:ascii="Times New Roman" w:hAnsi="Times New Roman" w:cs="Times New Roman" w:hint="eastAsia"/>
          <w:sz w:val="20"/>
          <w:szCs w:val="20"/>
        </w:rPr>
        <w:t xml:space="preserve">matrix </w:t>
      </w:r>
      <w:r w:rsidRPr="00022474">
        <w:rPr>
          <w:rFonts w:ascii="Times New Roman" w:hAnsi="Times New Roman" w:cs="Times New Roman" w:hint="eastAsia"/>
          <w:b/>
          <w:sz w:val="20"/>
          <w:szCs w:val="20"/>
        </w:rPr>
        <w:t>B</w:t>
      </w:r>
      <w:r>
        <w:rPr>
          <w:rFonts w:ascii="Times New Roman" w:hAnsi="Times New Roman" w:cs="Times New Roman" w:hint="eastAsia"/>
          <w:sz w:val="20"/>
          <w:szCs w:val="20"/>
        </w:rPr>
        <w:t xml:space="preserve"> is used to distribute the CRC bits inside the information bits. One scheme is to let a CRC bit transmitted after all the related information bits used to generate this CRC bit. Some other variants including distribute the CRC bit in different bit sequence positions or different </w:t>
      </w:r>
      <w:r w:rsidR="0022186E">
        <w:rPr>
          <w:rFonts w:ascii="Times New Roman" w:hAnsi="Times New Roman" w:cs="Times New Roman"/>
          <w:sz w:val="20"/>
          <w:szCs w:val="20"/>
        </w:rPr>
        <w:t>sub channels</w:t>
      </w:r>
      <w:r>
        <w:rPr>
          <w:rFonts w:ascii="Times New Roman" w:hAnsi="Times New Roman" w:cs="Times New Roman" w:hint="eastAsia"/>
          <w:sz w:val="20"/>
          <w:szCs w:val="20"/>
        </w:rPr>
        <w:t>. Then these CRC bits can be used for tree pruning during Polar decoding.</w:t>
      </w:r>
    </w:p>
    <w:p w14:paraId="1F583167" w14:textId="1A610874" w:rsidR="00ED0C9A" w:rsidRDefault="00CB0455" w:rsidP="00ED0C9A">
      <w:pPr>
        <w:overflowPunct w:val="0"/>
        <w:autoSpaceDE w:val="0"/>
        <w:autoSpaceDN w:val="0"/>
        <w:adjustRightInd w:val="0"/>
        <w:spacing w:after="180"/>
        <w:jc w:val="center"/>
      </w:pPr>
      <w:r>
        <w:object w:dxaOrig="9879" w:dyaOrig="2538" w14:anchorId="10C8F07B">
          <v:shape id="_x0000_i1026" type="#_x0000_t75" style="width:474.75pt;height:122.25pt" o:ole="">
            <v:imagedata r:id="rId18" o:title=""/>
          </v:shape>
          <o:OLEObject Type="Embed" ProgID="Visio.Drawing.11" ShapeID="_x0000_i1026" DrawAspect="Content" ObjectID="_1545499493" r:id="rId19"/>
        </w:object>
      </w:r>
    </w:p>
    <w:p w14:paraId="156C076D" w14:textId="32054192" w:rsidR="00ED0C9A" w:rsidRDefault="00ED0C9A" w:rsidP="00ED0C9A">
      <w:pPr>
        <w:jc w:val="center"/>
        <w:rPr>
          <w:rFonts w:ascii="Times New Roman" w:hAnsi="Times New Roman" w:cs="Times New Roman"/>
          <w:sz w:val="20"/>
          <w:szCs w:val="20"/>
        </w:rPr>
      </w:pPr>
      <w:r>
        <w:rPr>
          <w:rFonts w:ascii="Times New Roman" w:hAnsi="Times New Roman" w:cs="Times New Roman"/>
          <w:sz w:val="20"/>
          <w:szCs w:val="20"/>
        </w:rPr>
        <w:t xml:space="preserve">Figure </w:t>
      </w:r>
      <w:r w:rsidR="00D84166">
        <w:rPr>
          <w:rFonts w:ascii="Times New Roman" w:hAnsi="Times New Roman" w:cs="Times New Roman" w:hint="eastAsia"/>
          <w:sz w:val="20"/>
          <w:szCs w:val="20"/>
        </w:rPr>
        <w:t>5</w:t>
      </w:r>
      <w:r>
        <w:rPr>
          <w:rFonts w:ascii="Times New Roman" w:hAnsi="Times New Roman" w:cs="Times New Roman"/>
          <w:sz w:val="20"/>
          <w:szCs w:val="20"/>
        </w:rPr>
        <w:t>:</w:t>
      </w:r>
      <w:r>
        <w:rPr>
          <w:rFonts w:ascii="Times New Roman" w:hAnsi="Times New Roman" w:cs="Times New Roman" w:hint="eastAsia"/>
          <w:sz w:val="20"/>
          <w:szCs w:val="20"/>
        </w:rPr>
        <w:t xml:space="preserve"> </w:t>
      </w:r>
      <w:r w:rsidR="00CB0455">
        <w:rPr>
          <w:rFonts w:ascii="Times New Roman" w:hAnsi="Times New Roman" w:cs="Times New Roman" w:hint="eastAsia"/>
          <w:sz w:val="20"/>
          <w:szCs w:val="20"/>
        </w:rPr>
        <w:t>Example row</w:t>
      </w:r>
      <w:r>
        <w:rPr>
          <w:rFonts w:ascii="Times New Roman" w:hAnsi="Times New Roman" w:cs="Times New Roman" w:hint="eastAsia"/>
          <w:sz w:val="20"/>
          <w:szCs w:val="20"/>
        </w:rPr>
        <w:t xml:space="preserve"> transpose of CRC generator matrix </w:t>
      </w:r>
      <w:r w:rsidR="00F71177">
        <w:rPr>
          <w:rFonts w:ascii="Times New Roman" w:hAnsi="Times New Roman" w:cs="Times New Roman" w:hint="eastAsia"/>
          <w:sz w:val="20"/>
          <w:szCs w:val="20"/>
        </w:rPr>
        <w:t xml:space="preserve">corresponding to [10101]; the followed column transpose is just swapping the CRC bit column with info bit column </w:t>
      </w:r>
    </w:p>
    <w:p w14:paraId="0BEEBFB1" w14:textId="77777777" w:rsidR="00ED0C9A" w:rsidRPr="00F71177" w:rsidRDefault="00ED0C9A" w:rsidP="00517F2D">
      <w:pPr>
        <w:rPr>
          <w:rFonts w:ascii="Times New Roman" w:hAnsi="Times New Roman" w:cs="Times New Roman"/>
          <w:sz w:val="20"/>
          <w:szCs w:val="20"/>
        </w:rPr>
      </w:pPr>
    </w:p>
    <w:sectPr w:rsidR="00ED0C9A" w:rsidRPr="00F71177" w:rsidSect="000858A8">
      <w:footnotePr>
        <w:numRestart w:val="eachSect"/>
      </w:footnotePr>
      <w:pgSz w:w="11907" w:h="16840" w:code="9"/>
      <w:pgMar w:top="1418" w:right="1275"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AB252" w14:textId="77777777" w:rsidR="00E343A7" w:rsidRDefault="00E343A7">
      <w:r>
        <w:separator/>
      </w:r>
    </w:p>
  </w:endnote>
  <w:endnote w:type="continuationSeparator" w:id="0">
    <w:p w14:paraId="3499F51A" w14:textId="77777777" w:rsidR="00E343A7" w:rsidRDefault="00E3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C46E6" w14:textId="77777777" w:rsidR="00E343A7" w:rsidRDefault="00E343A7">
      <w:r>
        <w:separator/>
      </w:r>
    </w:p>
  </w:footnote>
  <w:footnote w:type="continuationSeparator" w:id="0">
    <w:p w14:paraId="3BC0DF11" w14:textId="77777777" w:rsidR="00E343A7" w:rsidRDefault="00E343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055E18"/>
    <w:multiLevelType w:val="hybridMultilevel"/>
    <w:tmpl w:val="2D72F7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D835D92"/>
    <w:multiLevelType w:val="hybridMultilevel"/>
    <w:tmpl w:val="EFBED8DE"/>
    <w:lvl w:ilvl="0" w:tplc="6D4A3CB6">
      <w:start w:val="1"/>
      <w:numFmt w:val="bullet"/>
      <w:lvlText w:val=""/>
      <w:lvlJc w:val="left"/>
      <w:pPr>
        <w:tabs>
          <w:tab w:val="num" w:pos="720"/>
        </w:tabs>
        <w:ind w:left="720" w:hanging="360"/>
      </w:pPr>
      <w:rPr>
        <w:rFonts w:ascii="Wingdings" w:hAnsi="Wingdings" w:hint="default"/>
      </w:rPr>
    </w:lvl>
    <w:lvl w:ilvl="1" w:tplc="8F3A130E">
      <w:start w:val="16496"/>
      <w:numFmt w:val="bullet"/>
      <w:lvlText w:val="•"/>
      <w:lvlJc w:val="left"/>
      <w:pPr>
        <w:tabs>
          <w:tab w:val="num" w:pos="1440"/>
        </w:tabs>
        <w:ind w:left="1440" w:hanging="360"/>
      </w:pPr>
      <w:rPr>
        <w:rFonts w:ascii="Arial" w:hAnsi="Arial" w:hint="default"/>
      </w:rPr>
    </w:lvl>
    <w:lvl w:ilvl="2" w:tplc="53DC8C84" w:tentative="1">
      <w:start w:val="1"/>
      <w:numFmt w:val="bullet"/>
      <w:lvlText w:val=""/>
      <w:lvlJc w:val="left"/>
      <w:pPr>
        <w:tabs>
          <w:tab w:val="num" w:pos="2160"/>
        </w:tabs>
        <w:ind w:left="2160" w:hanging="360"/>
      </w:pPr>
      <w:rPr>
        <w:rFonts w:ascii="Wingdings" w:hAnsi="Wingdings" w:hint="default"/>
      </w:rPr>
    </w:lvl>
    <w:lvl w:ilvl="3" w:tplc="462A372C" w:tentative="1">
      <w:start w:val="1"/>
      <w:numFmt w:val="bullet"/>
      <w:lvlText w:val=""/>
      <w:lvlJc w:val="left"/>
      <w:pPr>
        <w:tabs>
          <w:tab w:val="num" w:pos="2880"/>
        </w:tabs>
        <w:ind w:left="2880" w:hanging="360"/>
      </w:pPr>
      <w:rPr>
        <w:rFonts w:ascii="Wingdings" w:hAnsi="Wingdings" w:hint="default"/>
      </w:rPr>
    </w:lvl>
    <w:lvl w:ilvl="4" w:tplc="0666B77A" w:tentative="1">
      <w:start w:val="1"/>
      <w:numFmt w:val="bullet"/>
      <w:lvlText w:val=""/>
      <w:lvlJc w:val="left"/>
      <w:pPr>
        <w:tabs>
          <w:tab w:val="num" w:pos="3600"/>
        </w:tabs>
        <w:ind w:left="3600" w:hanging="360"/>
      </w:pPr>
      <w:rPr>
        <w:rFonts w:ascii="Wingdings" w:hAnsi="Wingdings" w:hint="default"/>
      </w:rPr>
    </w:lvl>
    <w:lvl w:ilvl="5" w:tplc="77928A8A" w:tentative="1">
      <w:start w:val="1"/>
      <w:numFmt w:val="bullet"/>
      <w:lvlText w:val=""/>
      <w:lvlJc w:val="left"/>
      <w:pPr>
        <w:tabs>
          <w:tab w:val="num" w:pos="4320"/>
        </w:tabs>
        <w:ind w:left="4320" w:hanging="360"/>
      </w:pPr>
      <w:rPr>
        <w:rFonts w:ascii="Wingdings" w:hAnsi="Wingdings" w:hint="default"/>
      </w:rPr>
    </w:lvl>
    <w:lvl w:ilvl="6" w:tplc="729AE14A" w:tentative="1">
      <w:start w:val="1"/>
      <w:numFmt w:val="bullet"/>
      <w:lvlText w:val=""/>
      <w:lvlJc w:val="left"/>
      <w:pPr>
        <w:tabs>
          <w:tab w:val="num" w:pos="5040"/>
        </w:tabs>
        <w:ind w:left="5040" w:hanging="360"/>
      </w:pPr>
      <w:rPr>
        <w:rFonts w:ascii="Wingdings" w:hAnsi="Wingdings" w:hint="default"/>
      </w:rPr>
    </w:lvl>
    <w:lvl w:ilvl="7" w:tplc="9524252A" w:tentative="1">
      <w:start w:val="1"/>
      <w:numFmt w:val="bullet"/>
      <w:lvlText w:val=""/>
      <w:lvlJc w:val="left"/>
      <w:pPr>
        <w:tabs>
          <w:tab w:val="num" w:pos="5760"/>
        </w:tabs>
        <w:ind w:left="5760" w:hanging="360"/>
      </w:pPr>
      <w:rPr>
        <w:rFonts w:ascii="Wingdings" w:hAnsi="Wingdings" w:hint="default"/>
      </w:rPr>
    </w:lvl>
    <w:lvl w:ilvl="8" w:tplc="44AA90D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AC95439"/>
    <w:multiLevelType w:val="hybridMultilevel"/>
    <w:tmpl w:val="C6EE181E"/>
    <w:lvl w:ilvl="0" w:tplc="BFCC9506">
      <w:start w:val="1"/>
      <w:numFmt w:val="bullet"/>
      <w:lvlText w:val=""/>
      <w:lvlJc w:val="left"/>
      <w:pPr>
        <w:tabs>
          <w:tab w:val="num" w:pos="720"/>
        </w:tabs>
        <w:ind w:left="720" w:hanging="360"/>
      </w:pPr>
      <w:rPr>
        <w:rFonts w:ascii="Wingdings" w:hAnsi="Wingdings" w:hint="default"/>
      </w:rPr>
    </w:lvl>
    <w:lvl w:ilvl="1" w:tplc="94482FAC">
      <w:start w:val="16205"/>
      <w:numFmt w:val="bullet"/>
      <w:lvlText w:val="•"/>
      <w:lvlJc w:val="left"/>
      <w:pPr>
        <w:tabs>
          <w:tab w:val="num" w:pos="1440"/>
        </w:tabs>
        <w:ind w:left="1440" w:hanging="360"/>
      </w:pPr>
      <w:rPr>
        <w:rFonts w:ascii="Arial" w:hAnsi="Arial" w:hint="default"/>
      </w:rPr>
    </w:lvl>
    <w:lvl w:ilvl="2" w:tplc="23BC58B0" w:tentative="1">
      <w:start w:val="1"/>
      <w:numFmt w:val="bullet"/>
      <w:lvlText w:val=""/>
      <w:lvlJc w:val="left"/>
      <w:pPr>
        <w:tabs>
          <w:tab w:val="num" w:pos="2160"/>
        </w:tabs>
        <w:ind w:left="2160" w:hanging="360"/>
      </w:pPr>
      <w:rPr>
        <w:rFonts w:ascii="Wingdings" w:hAnsi="Wingdings" w:hint="default"/>
      </w:rPr>
    </w:lvl>
    <w:lvl w:ilvl="3" w:tplc="A8AC45D8" w:tentative="1">
      <w:start w:val="1"/>
      <w:numFmt w:val="bullet"/>
      <w:lvlText w:val=""/>
      <w:lvlJc w:val="left"/>
      <w:pPr>
        <w:tabs>
          <w:tab w:val="num" w:pos="2880"/>
        </w:tabs>
        <w:ind w:left="2880" w:hanging="360"/>
      </w:pPr>
      <w:rPr>
        <w:rFonts w:ascii="Wingdings" w:hAnsi="Wingdings" w:hint="default"/>
      </w:rPr>
    </w:lvl>
    <w:lvl w:ilvl="4" w:tplc="CA246A98" w:tentative="1">
      <w:start w:val="1"/>
      <w:numFmt w:val="bullet"/>
      <w:lvlText w:val=""/>
      <w:lvlJc w:val="left"/>
      <w:pPr>
        <w:tabs>
          <w:tab w:val="num" w:pos="3600"/>
        </w:tabs>
        <w:ind w:left="3600" w:hanging="360"/>
      </w:pPr>
      <w:rPr>
        <w:rFonts w:ascii="Wingdings" w:hAnsi="Wingdings" w:hint="default"/>
      </w:rPr>
    </w:lvl>
    <w:lvl w:ilvl="5" w:tplc="BA30610A" w:tentative="1">
      <w:start w:val="1"/>
      <w:numFmt w:val="bullet"/>
      <w:lvlText w:val=""/>
      <w:lvlJc w:val="left"/>
      <w:pPr>
        <w:tabs>
          <w:tab w:val="num" w:pos="4320"/>
        </w:tabs>
        <w:ind w:left="4320" w:hanging="360"/>
      </w:pPr>
      <w:rPr>
        <w:rFonts w:ascii="Wingdings" w:hAnsi="Wingdings" w:hint="default"/>
      </w:rPr>
    </w:lvl>
    <w:lvl w:ilvl="6" w:tplc="255A6604" w:tentative="1">
      <w:start w:val="1"/>
      <w:numFmt w:val="bullet"/>
      <w:lvlText w:val=""/>
      <w:lvlJc w:val="left"/>
      <w:pPr>
        <w:tabs>
          <w:tab w:val="num" w:pos="5040"/>
        </w:tabs>
        <w:ind w:left="5040" w:hanging="360"/>
      </w:pPr>
      <w:rPr>
        <w:rFonts w:ascii="Wingdings" w:hAnsi="Wingdings" w:hint="default"/>
      </w:rPr>
    </w:lvl>
    <w:lvl w:ilvl="7" w:tplc="22905636" w:tentative="1">
      <w:start w:val="1"/>
      <w:numFmt w:val="bullet"/>
      <w:lvlText w:val=""/>
      <w:lvlJc w:val="left"/>
      <w:pPr>
        <w:tabs>
          <w:tab w:val="num" w:pos="5760"/>
        </w:tabs>
        <w:ind w:left="5760" w:hanging="360"/>
      </w:pPr>
      <w:rPr>
        <w:rFonts w:ascii="Wingdings" w:hAnsi="Wingdings" w:hint="default"/>
      </w:rPr>
    </w:lvl>
    <w:lvl w:ilvl="8" w:tplc="DA6CF52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4910A8"/>
    <w:multiLevelType w:val="hybridMultilevel"/>
    <w:tmpl w:val="76C87C02"/>
    <w:lvl w:ilvl="0" w:tplc="BBFAD934">
      <w:start w:val="1"/>
      <w:numFmt w:val="bullet"/>
      <w:lvlText w:val=""/>
      <w:lvlJc w:val="left"/>
      <w:pPr>
        <w:tabs>
          <w:tab w:val="num" w:pos="720"/>
        </w:tabs>
        <w:ind w:left="720" w:hanging="360"/>
      </w:pPr>
      <w:rPr>
        <w:rFonts w:ascii="Wingdings" w:hAnsi="Wingdings" w:hint="default"/>
      </w:rPr>
    </w:lvl>
    <w:lvl w:ilvl="1" w:tplc="329C096E" w:tentative="1">
      <w:start w:val="1"/>
      <w:numFmt w:val="bullet"/>
      <w:lvlText w:val=""/>
      <w:lvlJc w:val="left"/>
      <w:pPr>
        <w:tabs>
          <w:tab w:val="num" w:pos="1440"/>
        </w:tabs>
        <w:ind w:left="1440" w:hanging="360"/>
      </w:pPr>
      <w:rPr>
        <w:rFonts w:ascii="Wingdings" w:hAnsi="Wingdings" w:hint="default"/>
      </w:rPr>
    </w:lvl>
    <w:lvl w:ilvl="2" w:tplc="219492BA" w:tentative="1">
      <w:start w:val="1"/>
      <w:numFmt w:val="bullet"/>
      <w:lvlText w:val=""/>
      <w:lvlJc w:val="left"/>
      <w:pPr>
        <w:tabs>
          <w:tab w:val="num" w:pos="2160"/>
        </w:tabs>
        <w:ind w:left="2160" w:hanging="360"/>
      </w:pPr>
      <w:rPr>
        <w:rFonts w:ascii="Wingdings" w:hAnsi="Wingdings" w:hint="default"/>
      </w:rPr>
    </w:lvl>
    <w:lvl w:ilvl="3" w:tplc="6C5C8ECC" w:tentative="1">
      <w:start w:val="1"/>
      <w:numFmt w:val="bullet"/>
      <w:lvlText w:val=""/>
      <w:lvlJc w:val="left"/>
      <w:pPr>
        <w:tabs>
          <w:tab w:val="num" w:pos="2880"/>
        </w:tabs>
        <w:ind w:left="2880" w:hanging="360"/>
      </w:pPr>
      <w:rPr>
        <w:rFonts w:ascii="Wingdings" w:hAnsi="Wingdings" w:hint="default"/>
      </w:rPr>
    </w:lvl>
    <w:lvl w:ilvl="4" w:tplc="D0DC030A" w:tentative="1">
      <w:start w:val="1"/>
      <w:numFmt w:val="bullet"/>
      <w:lvlText w:val=""/>
      <w:lvlJc w:val="left"/>
      <w:pPr>
        <w:tabs>
          <w:tab w:val="num" w:pos="3600"/>
        </w:tabs>
        <w:ind w:left="3600" w:hanging="360"/>
      </w:pPr>
      <w:rPr>
        <w:rFonts w:ascii="Wingdings" w:hAnsi="Wingdings" w:hint="default"/>
      </w:rPr>
    </w:lvl>
    <w:lvl w:ilvl="5" w:tplc="15EC5D04" w:tentative="1">
      <w:start w:val="1"/>
      <w:numFmt w:val="bullet"/>
      <w:lvlText w:val=""/>
      <w:lvlJc w:val="left"/>
      <w:pPr>
        <w:tabs>
          <w:tab w:val="num" w:pos="4320"/>
        </w:tabs>
        <w:ind w:left="4320" w:hanging="360"/>
      </w:pPr>
      <w:rPr>
        <w:rFonts w:ascii="Wingdings" w:hAnsi="Wingdings" w:hint="default"/>
      </w:rPr>
    </w:lvl>
    <w:lvl w:ilvl="6" w:tplc="F55C759A" w:tentative="1">
      <w:start w:val="1"/>
      <w:numFmt w:val="bullet"/>
      <w:lvlText w:val=""/>
      <w:lvlJc w:val="left"/>
      <w:pPr>
        <w:tabs>
          <w:tab w:val="num" w:pos="5040"/>
        </w:tabs>
        <w:ind w:left="5040" w:hanging="360"/>
      </w:pPr>
      <w:rPr>
        <w:rFonts w:ascii="Wingdings" w:hAnsi="Wingdings" w:hint="default"/>
      </w:rPr>
    </w:lvl>
    <w:lvl w:ilvl="7" w:tplc="F6A24892" w:tentative="1">
      <w:start w:val="1"/>
      <w:numFmt w:val="bullet"/>
      <w:lvlText w:val=""/>
      <w:lvlJc w:val="left"/>
      <w:pPr>
        <w:tabs>
          <w:tab w:val="num" w:pos="5760"/>
        </w:tabs>
        <w:ind w:left="5760" w:hanging="360"/>
      </w:pPr>
      <w:rPr>
        <w:rFonts w:ascii="Wingdings" w:hAnsi="Wingdings" w:hint="default"/>
      </w:rPr>
    </w:lvl>
    <w:lvl w:ilvl="8" w:tplc="579EB7CC"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22"/>
  </w:num>
  <w:num w:numId="4">
    <w:abstractNumId w:val="34"/>
  </w:num>
  <w:num w:numId="5">
    <w:abstractNumId w:val="42"/>
  </w:num>
  <w:num w:numId="6">
    <w:abstractNumId w:val="30"/>
  </w:num>
  <w:num w:numId="7">
    <w:abstractNumId w:val="11"/>
  </w:num>
  <w:num w:numId="8">
    <w:abstractNumId w:val="33"/>
  </w:num>
  <w:num w:numId="9">
    <w:abstractNumId w:val="26"/>
  </w:num>
  <w:num w:numId="10">
    <w:abstractNumId w:val="4"/>
  </w:num>
  <w:num w:numId="11">
    <w:abstractNumId w:val="21"/>
  </w:num>
  <w:num w:numId="12">
    <w:abstractNumId w:val="0"/>
  </w:num>
  <w:num w:numId="13">
    <w:abstractNumId w:val="41"/>
  </w:num>
  <w:num w:numId="14">
    <w:abstractNumId w:val="14"/>
  </w:num>
  <w:num w:numId="15">
    <w:abstractNumId w:val="25"/>
  </w:num>
  <w:num w:numId="16">
    <w:abstractNumId w:val="8"/>
  </w:num>
  <w:num w:numId="17">
    <w:abstractNumId w:val="15"/>
  </w:num>
  <w:num w:numId="18">
    <w:abstractNumId w:val="32"/>
  </w:num>
  <w:num w:numId="19">
    <w:abstractNumId w:val="31"/>
  </w:num>
  <w:num w:numId="20">
    <w:abstractNumId w:val="19"/>
  </w:num>
  <w:num w:numId="21">
    <w:abstractNumId w:val="40"/>
  </w:num>
  <w:num w:numId="22">
    <w:abstractNumId w:val="23"/>
  </w:num>
  <w:num w:numId="23">
    <w:abstractNumId w:val="37"/>
  </w:num>
  <w:num w:numId="24">
    <w:abstractNumId w:val="20"/>
    <w:lvlOverride w:ilvl="0">
      <w:startOverride w:val="1"/>
    </w:lvlOverride>
  </w:num>
  <w:num w:numId="25">
    <w:abstractNumId w:val="39"/>
  </w:num>
  <w:num w:numId="26">
    <w:abstractNumId w:val="3"/>
  </w:num>
  <w:num w:numId="27">
    <w:abstractNumId w:val="18"/>
  </w:num>
  <w:num w:numId="28">
    <w:abstractNumId w:val="17"/>
  </w:num>
  <w:num w:numId="29">
    <w:abstractNumId w:val="29"/>
  </w:num>
  <w:num w:numId="30">
    <w:abstractNumId w:val="9"/>
  </w:num>
  <w:num w:numId="31">
    <w:abstractNumId w:val="38"/>
  </w:num>
  <w:num w:numId="32">
    <w:abstractNumId w:val="1"/>
  </w:num>
  <w:num w:numId="33">
    <w:abstractNumId w:val="6"/>
  </w:num>
  <w:num w:numId="34">
    <w:abstractNumId w:val="13"/>
  </w:num>
  <w:num w:numId="35">
    <w:abstractNumId w:val="5"/>
  </w:num>
  <w:num w:numId="36">
    <w:abstractNumId w:val="16"/>
  </w:num>
  <w:num w:numId="37">
    <w:abstractNumId w:val="24"/>
  </w:num>
  <w:num w:numId="38">
    <w:abstractNumId w:val="36"/>
  </w:num>
  <w:num w:numId="39">
    <w:abstractNumId w:val="41"/>
  </w:num>
  <w:num w:numId="40">
    <w:abstractNumId w:val="7"/>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43"/>
  </w:num>
  <w:num w:numId="44">
    <w:abstractNumId w:val="27"/>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EDA"/>
    <w:rsid w:val="0002118F"/>
    <w:rsid w:val="00021990"/>
    <w:rsid w:val="00021C9B"/>
    <w:rsid w:val="00021ECE"/>
    <w:rsid w:val="00022474"/>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4FC5"/>
    <w:rsid w:val="0003525C"/>
    <w:rsid w:val="00036747"/>
    <w:rsid w:val="000374FD"/>
    <w:rsid w:val="000403A2"/>
    <w:rsid w:val="00040C6B"/>
    <w:rsid w:val="000419CD"/>
    <w:rsid w:val="00041E94"/>
    <w:rsid w:val="000427FB"/>
    <w:rsid w:val="000438B8"/>
    <w:rsid w:val="00043CB2"/>
    <w:rsid w:val="00044EE5"/>
    <w:rsid w:val="000452CB"/>
    <w:rsid w:val="00045A94"/>
    <w:rsid w:val="000467E0"/>
    <w:rsid w:val="00046A1B"/>
    <w:rsid w:val="00046D8E"/>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6A21"/>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82C"/>
    <w:rsid w:val="00067092"/>
    <w:rsid w:val="0006720E"/>
    <w:rsid w:val="00067220"/>
    <w:rsid w:val="000675E5"/>
    <w:rsid w:val="0006764C"/>
    <w:rsid w:val="00067B1E"/>
    <w:rsid w:val="00067B22"/>
    <w:rsid w:val="00067C3A"/>
    <w:rsid w:val="00067FE8"/>
    <w:rsid w:val="000700E7"/>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44A0"/>
    <w:rsid w:val="000846E5"/>
    <w:rsid w:val="000849BE"/>
    <w:rsid w:val="00085115"/>
    <w:rsid w:val="00085169"/>
    <w:rsid w:val="000858A8"/>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C45"/>
    <w:rsid w:val="00095DEB"/>
    <w:rsid w:val="000962CD"/>
    <w:rsid w:val="00097058"/>
    <w:rsid w:val="00097924"/>
    <w:rsid w:val="00097F98"/>
    <w:rsid w:val="000A1175"/>
    <w:rsid w:val="000A15F7"/>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C2A"/>
    <w:rsid w:val="000B0FC4"/>
    <w:rsid w:val="000B13C6"/>
    <w:rsid w:val="000B1B3D"/>
    <w:rsid w:val="000B2E9E"/>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C7F63"/>
    <w:rsid w:val="000D0247"/>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90D"/>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29B"/>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6641"/>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9D4"/>
    <w:rsid w:val="00156F8B"/>
    <w:rsid w:val="0015709E"/>
    <w:rsid w:val="00157B40"/>
    <w:rsid w:val="001601AE"/>
    <w:rsid w:val="0016127D"/>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5F62"/>
    <w:rsid w:val="00186365"/>
    <w:rsid w:val="001865A4"/>
    <w:rsid w:val="00186F39"/>
    <w:rsid w:val="00186FFA"/>
    <w:rsid w:val="0018712B"/>
    <w:rsid w:val="00187135"/>
    <w:rsid w:val="001900A2"/>
    <w:rsid w:val="00191226"/>
    <w:rsid w:val="001915E3"/>
    <w:rsid w:val="00191DC6"/>
    <w:rsid w:val="00191E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DC5"/>
    <w:rsid w:val="001A7E74"/>
    <w:rsid w:val="001B070D"/>
    <w:rsid w:val="001B191B"/>
    <w:rsid w:val="001B1A64"/>
    <w:rsid w:val="001B383B"/>
    <w:rsid w:val="001B3C14"/>
    <w:rsid w:val="001B48D1"/>
    <w:rsid w:val="001B4BB4"/>
    <w:rsid w:val="001B4DE0"/>
    <w:rsid w:val="001B5269"/>
    <w:rsid w:val="001B526D"/>
    <w:rsid w:val="001B547E"/>
    <w:rsid w:val="001B5697"/>
    <w:rsid w:val="001B639E"/>
    <w:rsid w:val="001B6BA0"/>
    <w:rsid w:val="001B75A9"/>
    <w:rsid w:val="001B7B75"/>
    <w:rsid w:val="001B7D63"/>
    <w:rsid w:val="001C011F"/>
    <w:rsid w:val="001C0134"/>
    <w:rsid w:val="001C15EA"/>
    <w:rsid w:val="001C1721"/>
    <w:rsid w:val="001C1F43"/>
    <w:rsid w:val="001C2794"/>
    <w:rsid w:val="001C2D1E"/>
    <w:rsid w:val="001C313D"/>
    <w:rsid w:val="001C3918"/>
    <w:rsid w:val="001C3EA8"/>
    <w:rsid w:val="001C41D2"/>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10E3"/>
    <w:rsid w:val="001E2449"/>
    <w:rsid w:val="001E3C32"/>
    <w:rsid w:val="001E4473"/>
    <w:rsid w:val="001E4AD8"/>
    <w:rsid w:val="001E4ADF"/>
    <w:rsid w:val="001E530D"/>
    <w:rsid w:val="001E59C3"/>
    <w:rsid w:val="001E5ED3"/>
    <w:rsid w:val="001E5F13"/>
    <w:rsid w:val="001E71DF"/>
    <w:rsid w:val="001E7260"/>
    <w:rsid w:val="001E7461"/>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1FB"/>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162"/>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86E"/>
    <w:rsid w:val="00221B30"/>
    <w:rsid w:val="00221C3A"/>
    <w:rsid w:val="00222903"/>
    <w:rsid w:val="00222A7A"/>
    <w:rsid w:val="00222D0F"/>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211"/>
    <w:rsid w:val="00232B2F"/>
    <w:rsid w:val="00232DB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160"/>
    <w:rsid w:val="0026222F"/>
    <w:rsid w:val="00262AB8"/>
    <w:rsid w:val="002634B5"/>
    <w:rsid w:val="002635BC"/>
    <w:rsid w:val="00265D0D"/>
    <w:rsid w:val="00266F6D"/>
    <w:rsid w:val="002678A0"/>
    <w:rsid w:val="00267B6B"/>
    <w:rsid w:val="00270901"/>
    <w:rsid w:val="00270CD2"/>
    <w:rsid w:val="0027114C"/>
    <w:rsid w:val="0027223E"/>
    <w:rsid w:val="00272248"/>
    <w:rsid w:val="002723A9"/>
    <w:rsid w:val="00272452"/>
    <w:rsid w:val="00272458"/>
    <w:rsid w:val="00272614"/>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1EEF"/>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87FAB"/>
    <w:rsid w:val="00291165"/>
    <w:rsid w:val="002912A3"/>
    <w:rsid w:val="002914AA"/>
    <w:rsid w:val="002932A6"/>
    <w:rsid w:val="002937B8"/>
    <w:rsid w:val="00294C4F"/>
    <w:rsid w:val="00294E33"/>
    <w:rsid w:val="00296976"/>
    <w:rsid w:val="00296D6D"/>
    <w:rsid w:val="00297CFE"/>
    <w:rsid w:val="00297D5F"/>
    <w:rsid w:val="002A004C"/>
    <w:rsid w:val="002A02CB"/>
    <w:rsid w:val="002A05F0"/>
    <w:rsid w:val="002A0619"/>
    <w:rsid w:val="002A087B"/>
    <w:rsid w:val="002A0FB4"/>
    <w:rsid w:val="002A1126"/>
    <w:rsid w:val="002A2E9E"/>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625"/>
    <w:rsid w:val="002C39FE"/>
    <w:rsid w:val="002C3A95"/>
    <w:rsid w:val="002C4EA6"/>
    <w:rsid w:val="002C5280"/>
    <w:rsid w:val="002C55A6"/>
    <w:rsid w:val="002C5D11"/>
    <w:rsid w:val="002C6255"/>
    <w:rsid w:val="002C6E3E"/>
    <w:rsid w:val="002D03B5"/>
    <w:rsid w:val="002D1214"/>
    <w:rsid w:val="002D2553"/>
    <w:rsid w:val="002D264D"/>
    <w:rsid w:val="002D2B0D"/>
    <w:rsid w:val="002D2B82"/>
    <w:rsid w:val="002D2F36"/>
    <w:rsid w:val="002D365F"/>
    <w:rsid w:val="002D36B6"/>
    <w:rsid w:val="002D45F7"/>
    <w:rsid w:val="002D5533"/>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1A"/>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2F1D"/>
    <w:rsid w:val="002F3CD5"/>
    <w:rsid w:val="002F537A"/>
    <w:rsid w:val="002F5C07"/>
    <w:rsid w:val="002F72DA"/>
    <w:rsid w:val="0030017F"/>
    <w:rsid w:val="00300CA3"/>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0F3"/>
    <w:rsid w:val="003163BD"/>
    <w:rsid w:val="003168D9"/>
    <w:rsid w:val="0031771F"/>
    <w:rsid w:val="003179C3"/>
    <w:rsid w:val="00320768"/>
    <w:rsid w:val="00320DCD"/>
    <w:rsid w:val="00321039"/>
    <w:rsid w:val="003213B9"/>
    <w:rsid w:val="003216B6"/>
    <w:rsid w:val="00321C88"/>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1F4"/>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1F1B"/>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504"/>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2059"/>
    <w:rsid w:val="003A3FED"/>
    <w:rsid w:val="003A43B2"/>
    <w:rsid w:val="003A53D0"/>
    <w:rsid w:val="003A597F"/>
    <w:rsid w:val="003A5F81"/>
    <w:rsid w:val="003A6088"/>
    <w:rsid w:val="003A6AF0"/>
    <w:rsid w:val="003A6DA3"/>
    <w:rsid w:val="003A7395"/>
    <w:rsid w:val="003A7966"/>
    <w:rsid w:val="003A79F8"/>
    <w:rsid w:val="003B030B"/>
    <w:rsid w:val="003B1105"/>
    <w:rsid w:val="003B1161"/>
    <w:rsid w:val="003B126F"/>
    <w:rsid w:val="003B19F9"/>
    <w:rsid w:val="003B227B"/>
    <w:rsid w:val="003B22B4"/>
    <w:rsid w:val="003B425C"/>
    <w:rsid w:val="003B4D48"/>
    <w:rsid w:val="003B5D2A"/>
    <w:rsid w:val="003B6482"/>
    <w:rsid w:val="003B6BDE"/>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2B4"/>
    <w:rsid w:val="003D767C"/>
    <w:rsid w:val="003E0594"/>
    <w:rsid w:val="003E1325"/>
    <w:rsid w:val="003E275E"/>
    <w:rsid w:val="003E2F5D"/>
    <w:rsid w:val="003E3F38"/>
    <w:rsid w:val="003E52DA"/>
    <w:rsid w:val="003E5B29"/>
    <w:rsid w:val="003E5E3F"/>
    <w:rsid w:val="003E5E46"/>
    <w:rsid w:val="003E61C3"/>
    <w:rsid w:val="003E6D55"/>
    <w:rsid w:val="003E6F97"/>
    <w:rsid w:val="003F04D3"/>
    <w:rsid w:val="003F0788"/>
    <w:rsid w:val="003F1329"/>
    <w:rsid w:val="003F1A7F"/>
    <w:rsid w:val="003F3084"/>
    <w:rsid w:val="003F3591"/>
    <w:rsid w:val="003F3B26"/>
    <w:rsid w:val="003F3B54"/>
    <w:rsid w:val="003F5D59"/>
    <w:rsid w:val="003F6030"/>
    <w:rsid w:val="003F6069"/>
    <w:rsid w:val="003F702F"/>
    <w:rsid w:val="003F750B"/>
    <w:rsid w:val="00400353"/>
    <w:rsid w:val="0040053A"/>
    <w:rsid w:val="004006BC"/>
    <w:rsid w:val="00400C1D"/>
    <w:rsid w:val="00400D0A"/>
    <w:rsid w:val="00401B6D"/>
    <w:rsid w:val="00401E2C"/>
    <w:rsid w:val="00402838"/>
    <w:rsid w:val="00403375"/>
    <w:rsid w:val="00403435"/>
    <w:rsid w:val="0040343F"/>
    <w:rsid w:val="00403EB1"/>
    <w:rsid w:val="004042DC"/>
    <w:rsid w:val="00404537"/>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3FD3"/>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5870"/>
    <w:rsid w:val="00426016"/>
    <w:rsid w:val="0042605A"/>
    <w:rsid w:val="004264CB"/>
    <w:rsid w:val="00426580"/>
    <w:rsid w:val="00426DA6"/>
    <w:rsid w:val="0042732D"/>
    <w:rsid w:val="004276F1"/>
    <w:rsid w:val="00427BEF"/>
    <w:rsid w:val="00430158"/>
    <w:rsid w:val="00430C5B"/>
    <w:rsid w:val="00430D56"/>
    <w:rsid w:val="004317C4"/>
    <w:rsid w:val="004319BC"/>
    <w:rsid w:val="0043202F"/>
    <w:rsid w:val="00432110"/>
    <w:rsid w:val="00432A2F"/>
    <w:rsid w:val="00433506"/>
    <w:rsid w:val="00433730"/>
    <w:rsid w:val="0043400A"/>
    <w:rsid w:val="004348B3"/>
    <w:rsid w:val="00435652"/>
    <w:rsid w:val="00435A09"/>
    <w:rsid w:val="00436E43"/>
    <w:rsid w:val="00436F01"/>
    <w:rsid w:val="00437258"/>
    <w:rsid w:val="0043751F"/>
    <w:rsid w:val="00437A61"/>
    <w:rsid w:val="004407D6"/>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5C30"/>
    <w:rsid w:val="004567B7"/>
    <w:rsid w:val="00456D13"/>
    <w:rsid w:val="004571C6"/>
    <w:rsid w:val="00457671"/>
    <w:rsid w:val="00457A67"/>
    <w:rsid w:val="00457ACC"/>
    <w:rsid w:val="0046048D"/>
    <w:rsid w:val="00460FCA"/>
    <w:rsid w:val="00461210"/>
    <w:rsid w:val="00461E37"/>
    <w:rsid w:val="004627C1"/>
    <w:rsid w:val="004629E2"/>
    <w:rsid w:val="00462F68"/>
    <w:rsid w:val="004632B6"/>
    <w:rsid w:val="0046341B"/>
    <w:rsid w:val="00463B13"/>
    <w:rsid w:val="00464589"/>
    <w:rsid w:val="00465378"/>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3A25"/>
    <w:rsid w:val="0048411E"/>
    <w:rsid w:val="0048420B"/>
    <w:rsid w:val="00484E71"/>
    <w:rsid w:val="00484F57"/>
    <w:rsid w:val="0048533C"/>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3AC"/>
    <w:rsid w:val="00494695"/>
    <w:rsid w:val="004956D5"/>
    <w:rsid w:val="00496232"/>
    <w:rsid w:val="0049667C"/>
    <w:rsid w:val="00496B42"/>
    <w:rsid w:val="00496B93"/>
    <w:rsid w:val="00496D59"/>
    <w:rsid w:val="00496FA9"/>
    <w:rsid w:val="004A01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2C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36B"/>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4A6"/>
    <w:rsid w:val="004F6D60"/>
    <w:rsid w:val="004F6D6D"/>
    <w:rsid w:val="004F75CE"/>
    <w:rsid w:val="004F7B4B"/>
    <w:rsid w:val="00500684"/>
    <w:rsid w:val="0050071D"/>
    <w:rsid w:val="00501857"/>
    <w:rsid w:val="00501CBA"/>
    <w:rsid w:val="005021E2"/>
    <w:rsid w:val="00502A20"/>
    <w:rsid w:val="00502A5B"/>
    <w:rsid w:val="00503777"/>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59F"/>
    <w:rsid w:val="00517C73"/>
    <w:rsid w:val="00517F2D"/>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0C13"/>
    <w:rsid w:val="00532ADE"/>
    <w:rsid w:val="0053421D"/>
    <w:rsid w:val="005342F0"/>
    <w:rsid w:val="005346A5"/>
    <w:rsid w:val="005349CF"/>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495"/>
    <w:rsid w:val="0055499E"/>
    <w:rsid w:val="00554C82"/>
    <w:rsid w:val="0055647A"/>
    <w:rsid w:val="005567ED"/>
    <w:rsid w:val="00556AA8"/>
    <w:rsid w:val="00556B8A"/>
    <w:rsid w:val="00556BDF"/>
    <w:rsid w:val="00556DC5"/>
    <w:rsid w:val="00557E83"/>
    <w:rsid w:val="00557FAE"/>
    <w:rsid w:val="0056016C"/>
    <w:rsid w:val="0056162A"/>
    <w:rsid w:val="00561812"/>
    <w:rsid w:val="005619C5"/>
    <w:rsid w:val="005623AE"/>
    <w:rsid w:val="00562675"/>
    <w:rsid w:val="00562DF2"/>
    <w:rsid w:val="005630BD"/>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2529"/>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97F08"/>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7BE"/>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6FCA"/>
    <w:rsid w:val="00607973"/>
    <w:rsid w:val="006106A7"/>
    <w:rsid w:val="00610BEE"/>
    <w:rsid w:val="00610E1D"/>
    <w:rsid w:val="00610F87"/>
    <w:rsid w:val="006114AE"/>
    <w:rsid w:val="00612DF0"/>
    <w:rsid w:val="006135EF"/>
    <w:rsid w:val="006139EF"/>
    <w:rsid w:val="006149C5"/>
    <w:rsid w:val="00614CD1"/>
    <w:rsid w:val="00614FCF"/>
    <w:rsid w:val="0061657A"/>
    <w:rsid w:val="00616FAD"/>
    <w:rsid w:val="006170B7"/>
    <w:rsid w:val="00617103"/>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D5A"/>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F85"/>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2744"/>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1"/>
    <w:rsid w:val="006944F3"/>
    <w:rsid w:val="00694C3E"/>
    <w:rsid w:val="006950E8"/>
    <w:rsid w:val="00695F8B"/>
    <w:rsid w:val="00696093"/>
    <w:rsid w:val="00696EBD"/>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0AD0"/>
    <w:rsid w:val="006B2238"/>
    <w:rsid w:val="006B28E9"/>
    <w:rsid w:val="006B2CD5"/>
    <w:rsid w:val="006B3459"/>
    <w:rsid w:val="006B35D1"/>
    <w:rsid w:val="006B39A2"/>
    <w:rsid w:val="006B4BAD"/>
    <w:rsid w:val="006B5095"/>
    <w:rsid w:val="006B579E"/>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7E9D"/>
    <w:rsid w:val="006E059F"/>
    <w:rsid w:val="006E06DA"/>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5F2"/>
    <w:rsid w:val="00715FD6"/>
    <w:rsid w:val="007162D8"/>
    <w:rsid w:val="0071705B"/>
    <w:rsid w:val="007173F4"/>
    <w:rsid w:val="007178D3"/>
    <w:rsid w:val="00717F62"/>
    <w:rsid w:val="00720213"/>
    <w:rsid w:val="007202E7"/>
    <w:rsid w:val="0072256E"/>
    <w:rsid w:val="00722DD1"/>
    <w:rsid w:val="0072313E"/>
    <w:rsid w:val="00723BD3"/>
    <w:rsid w:val="00723C15"/>
    <w:rsid w:val="007249DE"/>
    <w:rsid w:val="00724B19"/>
    <w:rsid w:val="00725328"/>
    <w:rsid w:val="00725709"/>
    <w:rsid w:val="00725A3E"/>
    <w:rsid w:val="0072676B"/>
    <w:rsid w:val="00726962"/>
    <w:rsid w:val="00727F52"/>
    <w:rsid w:val="007305EE"/>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4740E"/>
    <w:rsid w:val="00750B1B"/>
    <w:rsid w:val="0075175D"/>
    <w:rsid w:val="00752717"/>
    <w:rsid w:val="00752A90"/>
    <w:rsid w:val="00752F4E"/>
    <w:rsid w:val="0075348F"/>
    <w:rsid w:val="0075373E"/>
    <w:rsid w:val="00753902"/>
    <w:rsid w:val="0075453C"/>
    <w:rsid w:val="00754C7C"/>
    <w:rsid w:val="00755F8D"/>
    <w:rsid w:val="00756365"/>
    <w:rsid w:val="00756832"/>
    <w:rsid w:val="00757052"/>
    <w:rsid w:val="00757E6B"/>
    <w:rsid w:val="00760478"/>
    <w:rsid w:val="00760F56"/>
    <w:rsid w:val="007613F5"/>
    <w:rsid w:val="00761485"/>
    <w:rsid w:val="00762A13"/>
    <w:rsid w:val="00762DB2"/>
    <w:rsid w:val="007633C9"/>
    <w:rsid w:val="00763B3C"/>
    <w:rsid w:val="00763EF1"/>
    <w:rsid w:val="00765261"/>
    <w:rsid w:val="0076662D"/>
    <w:rsid w:val="007677ED"/>
    <w:rsid w:val="0076783D"/>
    <w:rsid w:val="00767AB7"/>
    <w:rsid w:val="007706CE"/>
    <w:rsid w:val="00771760"/>
    <w:rsid w:val="00771FFA"/>
    <w:rsid w:val="0077237F"/>
    <w:rsid w:val="007725F9"/>
    <w:rsid w:val="00773858"/>
    <w:rsid w:val="007739FC"/>
    <w:rsid w:val="00773E62"/>
    <w:rsid w:val="007743B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0D4"/>
    <w:rsid w:val="0078327E"/>
    <w:rsid w:val="0078349C"/>
    <w:rsid w:val="007835B8"/>
    <w:rsid w:val="0078369B"/>
    <w:rsid w:val="00783B37"/>
    <w:rsid w:val="0078457B"/>
    <w:rsid w:val="00784BAF"/>
    <w:rsid w:val="00785838"/>
    <w:rsid w:val="007862BE"/>
    <w:rsid w:val="007863E5"/>
    <w:rsid w:val="007865DE"/>
    <w:rsid w:val="00786B93"/>
    <w:rsid w:val="00787051"/>
    <w:rsid w:val="00787640"/>
    <w:rsid w:val="007876E4"/>
    <w:rsid w:val="007900D6"/>
    <w:rsid w:val="007906C3"/>
    <w:rsid w:val="007909D7"/>
    <w:rsid w:val="00790DA3"/>
    <w:rsid w:val="00790F4F"/>
    <w:rsid w:val="007911ED"/>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4D0"/>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B9B"/>
    <w:rsid w:val="007D0C44"/>
    <w:rsid w:val="007D2D56"/>
    <w:rsid w:val="007D2DD0"/>
    <w:rsid w:val="007D380A"/>
    <w:rsid w:val="007D4357"/>
    <w:rsid w:val="007D4B40"/>
    <w:rsid w:val="007D526F"/>
    <w:rsid w:val="007D5909"/>
    <w:rsid w:val="007D5B85"/>
    <w:rsid w:val="007D5D29"/>
    <w:rsid w:val="007D61DB"/>
    <w:rsid w:val="007D62C6"/>
    <w:rsid w:val="007D6E2E"/>
    <w:rsid w:val="007D7428"/>
    <w:rsid w:val="007D776E"/>
    <w:rsid w:val="007D7A91"/>
    <w:rsid w:val="007D7DB7"/>
    <w:rsid w:val="007E04E4"/>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6C79"/>
    <w:rsid w:val="0080716C"/>
    <w:rsid w:val="0080743E"/>
    <w:rsid w:val="008074C3"/>
    <w:rsid w:val="00807A07"/>
    <w:rsid w:val="00810469"/>
    <w:rsid w:val="008107E5"/>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139"/>
    <w:rsid w:val="00823412"/>
    <w:rsid w:val="008236E7"/>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2D3D"/>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AC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4F8"/>
    <w:rsid w:val="0089365F"/>
    <w:rsid w:val="00894FF0"/>
    <w:rsid w:val="0089558A"/>
    <w:rsid w:val="008960C2"/>
    <w:rsid w:val="00896937"/>
    <w:rsid w:val="00896CB5"/>
    <w:rsid w:val="008976FE"/>
    <w:rsid w:val="00897B8A"/>
    <w:rsid w:val="00897C5A"/>
    <w:rsid w:val="008A1D0A"/>
    <w:rsid w:val="008A1DD7"/>
    <w:rsid w:val="008A1FB9"/>
    <w:rsid w:val="008A338F"/>
    <w:rsid w:val="008A36E4"/>
    <w:rsid w:val="008A40AE"/>
    <w:rsid w:val="008A4146"/>
    <w:rsid w:val="008A416F"/>
    <w:rsid w:val="008A451C"/>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4B3"/>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B8F"/>
    <w:rsid w:val="008C6EF2"/>
    <w:rsid w:val="008C732C"/>
    <w:rsid w:val="008D0543"/>
    <w:rsid w:val="008D0F58"/>
    <w:rsid w:val="008D1B57"/>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4FD0"/>
    <w:rsid w:val="008F5627"/>
    <w:rsid w:val="008F5959"/>
    <w:rsid w:val="008F6290"/>
    <w:rsid w:val="008F6514"/>
    <w:rsid w:val="008F7A73"/>
    <w:rsid w:val="00900010"/>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8EF"/>
    <w:rsid w:val="009109D3"/>
    <w:rsid w:val="00910B28"/>
    <w:rsid w:val="0091221F"/>
    <w:rsid w:val="009129DC"/>
    <w:rsid w:val="009137C1"/>
    <w:rsid w:val="009139E7"/>
    <w:rsid w:val="0091466E"/>
    <w:rsid w:val="00915311"/>
    <w:rsid w:val="00915531"/>
    <w:rsid w:val="00915849"/>
    <w:rsid w:val="009159A4"/>
    <w:rsid w:val="00915B81"/>
    <w:rsid w:val="009201D4"/>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2798"/>
    <w:rsid w:val="0093373F"/>
    <w:rsid w:val="0093660A"/>
    <w:rsid w:val="00936767"/>
    <w:rsid w:val="00937883"/>
    <w:rsid w:val="00937AC7"/>
    <w:rsid w:val="00937EAA"/>
    <w:rsid w:val="009403D1"/>
    <w:rsid w:val="009413A4"/>
    <w:rsid w:val="00941BEF"/>
    <w:rsid w:val="00942007"/>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57338"/>
    <w:rsid w:val="009573D6"/>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4DF"/>
    <w:rsid w:val="009705AA"/>
    <w:rsid w:val="00970DD5"/>
    <w:rsid w:val="009715AB"/>
    <w:rsid w:val="00972090"/>
    <w:rsid w:val="009720AB"/>
    <w:rsid w:val="00972BF4"/>
    <w:rsid w:val="0097313A"/>
    <w:rsid w:val="0097371B"/>
    <w:rsid w:val="00973A1F"/>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0DB5"/>
    <w:rsid w:val="00991C38"/>
    <w:rsid w:val="00991DAD"/>
    <w:rsid w:val="0099279D"/>
    <w:rsid w:val="00992E50"/>
    <w:rsid w:val="00993836"/>
    <w:rsid w:val="009938A2"/>
    <w:rsid w:val="00995FB5"/>
    <w:rsid w:val="00997B14"/>
    <w:rsid w:val="00997F19"/>
    <w:rsid w:val="009A03E1"/>
    <w:rsid w:val="009A0E19"/>
    <w:rsid w:val="009A16BB"/>
    <w:rsid w:val="009A29B3"/>
    <w:rsid w:val="009A2E69"/>
    <w:rsid w:val="009A31E9"/>
    <w:rsid w:val="009A33EF"/>
    <w:rsid w:val="009A33F0"/>
    <w:rsid w:val="009A3476"/>
    <w:rsid w:val="009A3B0D"/>
    <w:rsid w:val="009A3CE1"/>
    <w:rsid w:val="009A4149"/>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C7433"/>
    <w:rsid w:val="009D0220"/>
    <w:rsid w:val="009D14D0"/>
    <w:rsid w:val="009D240A"/>
    <w:rsid w:val="009D2F8A"/>
    <w:rsid w:val="009D444F"/>
    <w:rsid w:val="009D4A84"/>
    <w:rsid w:val="009D4AE0"/>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749"/>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434"/>
    <w:rsid w:val="00A047DD"/>
    <w:rsid w:val="00A04CAD"/>
    <w:rsid w:val="00A04E9B"/>
    <w:rsid w:val="00A0528D"/>
    <w:rsid w:val="00A0608B"/>
    <w:rsid w:val="00A065AE"/>
    <w:rsid w:val="00A07187"/>
    <w:rsid w:val="00A071E5"/>
    <w:rsid w:val="00A10031"/>
    <w:rsid w:val="00A107EE"/>
    <w:rsid w:val="00A118E1"/>
    <w:rsid w:val="00A1209A"/>
    <w:rsid w:val="00A12FE5"/>
    <w:rsid w:val="00A1336A"/>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460"/>
    <w:rsid w:val="00A3493B"/>
    <w:rsid w:val="00A349E6"/>
    <w:rsid w:val="00A34AB0"/>
    <w:rsid w:val="00A359A9"/>
    <w:rsid w:val="00A36541"/>
    <w:rsid w:val="00A37F16"/>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2E0"/>
    <w:rsid w:val="00A57834"/>
    <w:rsid w:val="00A60A02"/>
    <w:rsid w:val="00A60EDB"/>
    <w:rsid w:val="00A612D1"/>
    <w:rsid w:val="00A6147B"/>
    <w:rsid w:val="00A630DE"/>
    <w:rsid w:val="00A6316D"/>
    <w:rsid w:val="00A63F0A"/>
    <w:rsid w:val="00A63FE7"/>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45E"/>
    <w:rsid w:val="00A926A1"/>
    <w:rsid w:val="00A92A27"/>
    <w:rsid w:val="00A938E6"/>
    <w:rsid w:val="00A93B97"/>
    <w:rsid w:val="00A93C08"/>
    <w:rsid w:val="00A94545"/>
    <w:rsid w:val="00A94EB2"/>
    <w:rsid w:val="00A957EE"/>
    <w:rsid w:val="00A95937"/>
    <w:rsid w:val="00A96966"/>
    <w:rsid w:val="00A96E8B"/>
    <w:rsid w:val="00A97090"/>
    <w:rsid w:val="00A9773C"/>
    <w:rsid w:val="00A97B18"/>
    <w:rsid w:val="00AA0AFC"/>
    <w:rsid w:val="00AA1324"/>
    <w:rsid w:val="00AA1440"/>
    <w:rsid w:val="00AA18CB"/>
    <w:rsid w:val="00AA1ACE"/>
    <w:rsid w:val="00AA2D32"/>
    <w:rsid w:val="00AA2FB7"/>
    <w:rsid w:val="00AA33A6"/>
    <w:rsid w:val="00AA3683"/>
    <w:rsid w:val="00AA3FCE"/>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61FD"/>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39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9D"/>
    <w:rsid w:val="00B20EFF"/>
    <w:rsid w:val="00B2136C"/>
    <w:rsid w:val="00B215E5"/>
    <w:rsid w:val="00B23A83"/>
    <w:rsid w:val="00B24246"/>
    <w:rsid w:val="00B24E29"/>
    <w:rsid w:val="00B25023"/>
    <w:rsid w:val="00B2535F"/>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BB4"/>
    <w:rsid w:val="00B332DB"/>
    <w:rsid w:val="00B338C5"/>
    <w:rsid w:val="00B34359"/>
    <w:rsid w:val="00B346BF"/>
    <w:rsid w:val="00B3470B"/>
    <w:rsid w:val="00B3505E"/>
    <w:rsid w:val="00B36FD9"/>
    <w:rsid w:val="00B3749F"/>
    <w:rsid w:val="00B375FC"/>
    <w:rsid w:val="00B4038D"/>
    <w:rsid w:val="00B41222"/>
    <w:rsid w:val="00B41444"/>
    <w:rsid w:val="00B4145A"/>
    <w:rsid w:val="00B415CA"/>
    <w:rsid w:val="00B41DAE"/>
    <w:rsid w:val="00B4235B"/>
    <w:rsid w:val="00B42793"/>
    <w:rsid w:val="00B42877"/>
    <w:rsid w:val="00B42D99"/>
    <w:rsid w:val="00B43026"/>
    <w:rsid w:val="00B44A37"/>
    <w:rsid w:val="00B45355"/>
    <w:rsid w:val="00B45678"/>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22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760"/>
    <w:rsid w:val="00BA185F"/>
    <w:rsid w:val="00BA1890"/>
    <w:rsid w:val="00BA299A"/>
    <w:rsid w:val="00BA3266"/>
    <w:rsid w:val="00BA36A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4E9A"/>
    <w:rsid w:val="00BB5298"/>
    <w:rsid w:val="00BB5439"/>
    <w:rsid w:val="00BB5773"/>
    <w:rsid w:val="00BB5883"/>
    <w:rsid w:val="00BB5AB2"/>
    <w:rsid w:val="00BB6149"/>
    <w:rsid w:val="00BB6651"/>
    <w:rsid w:val="00BB6793"/>
    <w:rsid w:val="00BB69BC"/>
    <w:rsid w:val="00BB6ACC"/>
    <w:rsid w:val="00BB6FFD"/>
    <w:rsid w:val="00BB72ED"/>
    <w:rsid w:val="00BB7500"/>
    <w:rsid w:val="00BB7BBD"/>
    <w:rsid w:val="00BB7D17"/>
    <w:rsid w:val="00BB7EC8"/>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599C"/>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68D"/>
    <w:rsid w:val="00BE57CB"/>
    <w:rsid w:val="00BE5836"/>
    <w:rsid w:val="00BE58E6"/>
    <w:rsid w:val="00BE5907"/>
    <w:rsid w:val="00BE5F83"/>
    <w:rsid w:val="00BE6227"/>
    <w:rsid w:val="00BE79B1"/>
    <w:rsid w:val="00BF0C64"/>
    <w:rsid w:val="00BF10BC"/>
    <w:rsid w:val="00BF26F6"/>
    <w:rsid w:val="00BF2888"/>
    <w:rsid w:val="00BF28E7"/>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4BE2"/>
    <w:rsid w:val="00C150C6"/>
    <w:rsid w:val="00C15EDB"/>
    <w:rsid w:val="00C1675B"/>
    <w:rsid w:val="00C16C4F"/>
    <w:rsid w:val="00C16CA0"/>
    <w:rsid w:val="00C20531"/>
    <w:rsid w:val="00C21B63"/>
    <w:rsid w:val="00C223EF"/>
    <w:rsid w:val="00C2253B"/>
    <w:rsid w:val="00C2255D"/>
    <w:rsid w:val="00C22B9D"/>
    <w:rsid w:val="00C22E98"/>
    <w:rsid w:val="00C25681"/>
    <w:rsid w:val="00C269A1"/>
    <w:rsid w:val="00C26CD4"/>
    <w:rsid w:val="00C275B1"/>
    <w:rsid w:val="00C31852"/>
    <w:rsid w:val="00C3187D"/>
    <w:rsid w:val="00C328B1"/>
    <w:rsid w:val="00C32C8F"/>
    <w:rsid w:val="00C32CA6"/>
    <w:rsid w:val="00C34991"/>
    <w:rsid w:val="00C34C35"/>
    <w:rsid w:val="00C34DC6"/>
    <w:rsid w:val="00C354AB"/>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57E5C"/>
    <w:rsid w:val="00C6225A"/>
    <w:rsid w:val="00C63B22"/>
    <w:rsid w:val="00C649D5"/>
    <w:rsid w:val="00C657AE"/>
    <w:rsid w:val="00C65AFB"/>
    <w:rsid w:val="00C65BD3"/>
    <w:rsid w:val="00C66225"/>
    <w:rsid w:val="00C66542"/>
    <w:rsid w:val="00C6716C"/>
    <w:rsid w:val="00C7068B"/>
    <w:rsid w:val="00C70759"/>
    <w:rsid w:val="00C715A0"/>
    <w:rsid w:val="00C716DC"/>
    <w:rsid w:val="00C718C8"/>
    <w:rsid w:val="00C73517"/>
    <w:rsid w:val="00C7495D"/>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07B"/>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5ABB"/>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4E82"/>
    <w:rsid w:val="00CA5568"/>
    <w:rsid w:val="00CA5583"/>
    <w:rsid w:val="00CA634F"/>
    <w:rsid w:val="00CA66A8"/>
    <w:rsid w:val="00CA79B4"/>
    <w:rsid w:val="00CA7E2D"/>
    <w:rsid w:val="00CB02D2"/>
    <w:rsid w:val="00CB02FC"/>
    <w:rsid w:val="00CB0455"/>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A5E"/>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4CC"/>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163"/>
    <w:rsid w:val="00CE358B"/>
    <w:rsid w:val="00CE379E"/>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2933"/>
    <w:rsid w:val="00CF3079"/>
    <w:rsid w:val="00CF430B"/>
    <w:rsid w:val="00CF474F"/>
    <w:rsid w:val="00CF4BA8"/>
    <w:rsid w:val="00CF5440"/>
    <w:rsid w:val="00CF5D28"/>
    <w:rsid w:val="00CF5D72"/>
    <w:rsid w:val="00CF613D"/>
    <w:rsid w:val="00CF6AEE"/>
    <w:rsid w:val="00CF6C02"/>
    <w:rsid w:val="00CF75E7"/>
    <w:rsid w:val="00D01205"/>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225"/>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6741"/>
    <w:rsid w:val="00D5724D"/>
    <w:rsid w:val="00D574BF"/>
    <w:rsid w:val="00D5790C"/>
    <w:rsid w:val="00D60B9E"/>
    <w:rsid w:val="00D60BA3"/>
    <w:rsid w:val="00D6196C"/>
    <w:rsid w:val="00D61E61"/>
    <w:rsid w:val="00D62439"/>
    <w:rsid w:val="00D62D0A"/>
    <w:rsid w:val="00D631A5"/>
    <w:rsid w:val="00D63597"/>
    <w:rsid w:val="00D635F4"/>
    <w:rsid w:val="00D641BC"/>
    <w:rsid w:val="00D6443E"/>
    <w:rsid w:val="00D64472"/>
    <w:rsid w:val="00D6530B"/>
    <w:rsid w:val="00D653DA"/>
    <w:rsid w:val="00D655F5"/>
    <w:rsid w:val="00D66089"/>
    <w:rsid w:val="00D676A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166"/>
    <w:rsid w:val="00D843BE"/>
    <w:rsid w:val="00D84A7D"/>
    <w:rsid w:val="00D85720"/>
    <w:rsid w:val="00D85866"/>
    <w:rsid w:val="00D86772"/>
    <w:rsid w:val="00D86ED8"/>
    <w:rsid w:val="00D86F68"/>
    <w:rsid w:val="00D874DF"/>
    <w:rsid w:val="00D90057"/>
    <w:rsid w:val="00D907AA"/>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407"/>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CA1"/>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C75"/>
    <w:rsid w:val="00DF4D29"/>
    <w:rsid w:val="00DF5E4B"/>
    <w:rsid w:val="00DF5F30"/>
    <w:rsid w:val="00DF6BE6"/>
    <w:rsid w:val="00DF6CD2"/>
    <w:rsid w:val="00DF70CE"/>
    <w:rsid w:val="00DF747F"/>
    <w:rsid w:val="00DF777C"/>
    <w:rsid w:val="00DF7ED2"/>
    <w:rsid w:val="00E00AC0"/>
    <w:rsid w:val="00E027A9"/>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064"/>
    <w:rsid w:val="00E212E9"/>
    <w:rsid w:val="00E21526"/>
    <w:rsid w:val="00E21B33"/>
    <w:rsid w:val="00E23576"/>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3A7"/>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206"/>
    <w:rsid w:val="00E4332E"/>
    <w:rsid w:val="00E43B5F"/>
    <w:rsid w:val="00E43F8E"/>
    <w:rsid w:val="00E44D5C"/>
    <w:rsid w:val="00E45960"/>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1A5F"/>
    <w:rsid w:val="00E62033"/>
    <w:rsid w:val="00E62369"/>
    <w:rsid w:val="00E626CB"/>
    <w:rsid w:val="00E630D7"/>
    <w:rsid w:val="00E63979"/>
    <w:rsid w:val="00E640CC"/>
    <w:rsid w:val="00E65B52"/>
    <w:rsid w:val="00E66098"/>
    <w:rsid w:val="00E6686F"/>
    <w:rsid w:val="00E674C4"/>
    <w:rsid w:val="00E675D3"/>
    <w:rsid w:val="00E67C1A"/>
    <w:rsid w:val="00E71220"/>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103"/>
    <w:rsid w:val="00E814CD"/>
    <w:rsid w:val="00E81753"/>
    <w:rsid w:val="00E82BC4"/>
    <w:rsid w:val="00E83214"/>
    <w:rsid w:val="00E8346C"/>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647"/>
    <w:rsid w:val="00E93A02"/>
    <w:rsid w:val="00E93C02"/>
    <w:rsid w:val="00E943FF"/>
    <w:rsid w:val="00E946A6"/>
    <w:rsid w:val="00E94C64"/>
    <w:rsid w:val="00E954EC"/>
    <w:rsid w:val="00E9575B"/>
    <w:rsid w:val="00E95AD9"/>
    <w:rsid w:val="00E95E3B"/>
    <w:rsid w:val="00E96745"/>
    <w:rsid w:val="00E9707C"/>
    <w:rsid w:val="00E97137"/>
    <w:rsid w:val="00E97D2F"/>
    <w:rsid w:val="00E97D4F"/>
    <w:rsid w:val="00EA073A"/>
    <w:rsid w:val="00EA0FCF"/>
    <w:rsid w:val="00EA1D43"/>
    <w:rsid w:val="00EA1FA3"/>
    <w:rsid w:val="00EA25CF"/>
    <w:rsid w:val="00EA28F9"/>
    <w:rsid w:val="00EA290D"/>
    <w:rsid w:val="00EA2A6C"/>
    <w:rsid w:val="00EA2BFD"/>
    <w:rsid w:val="00EA2DBF"/>
    <w:rsid w:val="00EA38D5"/>
    <w:rsid w:val="00EA3BC6"/>
    <w:rsid w:val="00EA3BE6"/>
    <w:rsid w:val="00EA3CC6"/>
    <w:rsid w:val="00EA4201"/>
    <w:rsid w:val="00EA4327"/>
    <w:rsid w:val="00EA53C6"/>
    <w:rsid w:val="00EA57AB"/>
    <w:rsid w:val="00EA601F"/>
    <w:rsid w:val="00EA6746"/>
    <w:rsid w:val="00EA709C"/>
    <w:rsid w:val="00EA70ED"/>
    <w:rsid w:val="00EA719A"/>
    <w:rsid w:val="00EA7FED"/>
    <w:rsid w:val="00EB002D"/>
    <w:rsid w:val="00EB005C"/>
    <w:rsid w:val="00EB1743"/>
    <w:rsid w:val="00EB19F9"/>
    <w:rsid w:val="00EB241D"/>
    <w:rsid w:val="00EB2692"/>
    <w:rsid w:val="00EB2D87"/>
    <w:rsid w:val="00EB2E14"/>
    <w:rsid w:val="00EB3773"/>
    <w:rsid w:val="00EB3D4B"/>
    <w:rsid w:val="00EB3F39"/>
    <w:rsid w:val="00EB584A"/>
    <w:rsid w:val="00EB5AE2"/>
    <w:rsid w:val="00EB6399"/>
    <w:rsid w:val="00EB728A"/>
    <w:rsid w:val="00EB763C"/>
    <w:rsid w:val="00EB7BFA"/>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0C9A"/>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6D0"/>
    <w:rsid w:val="00EE4732"/>
    <w:rsid w:val="00EE5925"/>
    <w:rsid w:val="00EE640B"/>
    <w:rsid w:val="00EE66FC"/>
    <w:rsid w:val="00EE675E"/>
    <w:rsid w:val="00EE6F6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4E3F"/>
    <w:rsid w:val="00EF51F9"/>
    <w:rsid w:val="00EF560E"/>
    <w:rsid w:val="00EF5E46"/>
    <w:rsid w:val="00EF5FE4"/>
    <w:rsid w:val="00EF6523"/>
    <w:rsid w:val="00EF667A"/>
    <w:rsid w:val="00EF69F9"/>
    <w:rsid w:val="00EF7502"/>
    <w:rsid w:val="00F010D6"/>
    <w:rsid w:val="00F01C15"/>
    <w:rsid w:val="00F02218"/>
    <w:rsid w:val="00F0264D"/>
    <w:rsid w:val="00F036D7"/>
    <w:rsid w:val="00F04563"/>
    <w:rsid w:val="00F0670C"/>
    <w:rsid w:val="00F07253"/>
    <w:rsid w:val="00F073BA"/>
    <w:rsid w:val="00F0756C"/>
    <w:rsid w:val="00F07A62"/>
    <w:rsid w:val="00F07A7D"/>
    <w:rsid w:val="00F07B59"/>
    <w:rsid w:val="00F10410"/>
    <w:rsid w:val="00F10744"/>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A1E"/>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545"/>
    <w:rsid w:val="00F3182D"/>
    <w:rsid w:val="00F318F3"/>
    <w:rsid w:val="00F320B0"/>
    <w:rsid w:val="00F326B2"/>
    <w:rsid w:val="00F34011"/>
    <w:rsid w:val="00F357EE"/>
    <w:rsid w:val="00F360E9"/>
    <w:rsid w:val="00F41DEF"/>
    <w:rsid w:val="00F429B6"/>
    <w:rsid w:val="00F42A16"/>
    <w:rsid w:val="00F42DFF"/>
    <w:rsid w:val="00F436DB"/>
    <w:rsid w:val="00F44F4F"/>
    <w:rsid w:val="00F45040"/>
    <w:rsid w:val="00F45117"/>
    <w:rsid w:val="00F45732"/>
    <w:rsid w:val="00F45B7D"/>
    <w:rsid w:val="00F475C1"/>
    <w:rsid w:val="00F4767F"/>
    <w:rsid w:val="00F47F85"/>
    <w:rsid w:val="00F505D7"/>
    <w:rsid w:val="00F514B0"/>
    <w:rsid w:val="00F520BC"/>
    <w:rsid w:val="00F532E8"/>
    <w:rsid w:val="00F5351E"/>
    <w:rsid w:val="00F541DD"/>
    <w:rsid w:val="00F5433D"/>
    <w:rsid w:val="00F54D94"/>
    <w:rsid w:val="00F54E01"/>
    <w:rsid w:val="00F55290"/>
    <w:rsid w:val="00F55466"/>
    <w:rsid w:val="00F55682"/>
    <w:rsid w:val="00F55C13"/>
    <w:rsid w:val="00F55CF6"/>
    <w:rsid w:val="00F570E9"/>
    <w:rsid w:val="00F57D1E"/>
    <w:rsid w:val="00F60A52"/>
    <w:rsid w:val="00F6171B"/>
    <w:rsid w:val="00F61A72"/>
    <w:rsid w:val="00F6202E"/>
    <w:rsid w:val="00F625CD"/>
    <w:rsid w:val="00F6264A"/>
    <w:rsid w:val="00F62C49"/>
    <w:rsid w:val="00F62FA4"/>
    <w:rsid w:val="00F62FF3"/>
    <w:rsid w:val="00F63549"/>
    <w:rsid w:val="00F63E30"/>
    <w:rsid w:val="00F647DE"/>
    <w:rsid w:val="00F66123"/>
    <w:rsid w:val="00F665FA"/>
    <w:rsid w:val="00F66A34"/>
    <w:rsid w:val="00F7026B"/>
    <w:rsid w:val="00F7039A"/>
    <w:rsid w:val="00F71177"/>
    <w:rsid w:val="00F719CA"/>
    <w:rsid w:val="00F72BAF"/>
    <w:rsid w:val="00F73782"/>
    <w:rsid w:val="00F744C7"/>
    <w:rsid w:val="00F747CF"/>
    <w:rsid w:val="00F74EB5"/>
    <w:rsid w:val="00F76C9A"/>
    <w:rsid w:val="00F77622"/>
    <w:rsid w:val="00F803D4"/>
    <w:rsid w:val="00F80605"/>
    <w:rsid w:val="00F80A0B"/>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36"/>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B7533"/>
    <w:rsid w:val="00FC0687"/>
    <w:rsid w:val="00FC0947"/>
    <w:rsid w:val="00FC0E66"/>
    <w:rsid w:val="00FC1C03"/>
    <w:rsid w:val="00FC1EEE"/>
    <w:rsid w:val="00FC2F6F"/>
    <w:rsid w:val="00FC396F"/>
    <w:rsid w:val="00FC3AEE"/>
    <w:rsid w:val="00FC3FFB"/>
    <w:rsid w:val="00FC4453"/>
    <w:rsid w:val="00FC44B4"/>
    <w:rsid w:val="00FC4B60"/>
    <w:rsid w:val="00FC5DD9"/>
    <w:rsid w:val="00FC6EFB"/>
    <w:rsid w:val="00FD0411"/>
    <w:rsid w:val="00FD06C1"/>
    <w:rsid w:val="00FD0A05"/>
    <w:rsid w:val="00FD175D"/>
    <w:rsid w:val="00FD27CB"/>
    <w:rsid w:val="00FD3CFA"/>
    <w:rsid w:val="00FD3FE1"/>
    <w:rsid w:val="00FD4D36"/>
    <w:rsid w:val="00FD5847"/>
    <w:rsid w:val="00FD5FCD"/>
    <w:rsid w:val="00FD6853"/>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188B"/>
    <w:rsid w:val="00FF201A"/>
    <w:rsid w:val="00FF23D1"/>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7E5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57E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E5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table" w:customStyle="1" w:styleId="PlainTable11">
    <w:name w:val="Plain Table 1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aliases w:val="H2 Char,h2 Char,DO NOT USE_h2 Char,h21 Char,Heading 2 3GPP Char"/>
    <w:basedOn w:val="DefaultParagraphFont"/>
    <w:link w:val="Heading2"/>
    <w:rsid w:val="00FC6EFB"/>
    <w:rPr>
      <w:rFonts w:ascii="Arial" w:hAnsi="Arial"/>
      <w:sz w:val="32"/>
      <w:lang w:eastAsia="en-US"/>
    </w:rPr>
  </w:style>
  <w:style w:type="character" w:customStyle="1" w:styleId="ReferenceChar">
    <w:name w:val="Reference Char"/>
    <w:link w:val="Reference"/>
    <w:locked/>
    <w:rsid w:val="003A3FED"/>
    <w:rPr>
      <w:rFonts w:ascii="Arial" w:eastAsia="Times New Roman" w:hAnsi="Arial"/>
      <w:lang w:eastAsia="zh-CN"/>
    </w:rPr>
  </w:style>
  <w:style w:type="paragraph" w:customStyle="1" w:styleId="Reference">
    <w:name w:val="Reference"/>
    <w:basedOn w:val="Normal"/>
    <w:link w:val="ReferenceChar"/>
    <w:qFormat/>
    <w:rsid w:val="003A3FED"/>
    <w:pPr>
      <w:numPr>
        <w:numId w:val="45"/>
      </w:numPr>
      <w:overflowPunct w:val="0"/>
      <w:autoSpaceDE w:val="0"/>
      <w:autoSpaceDN w:val="0"/>
      <w:adjustRightInd w:val="0"/>
      <w:spacing w:after="120"/>
    </w:pPr>
    <w:rPr>
      <w:rFonts w:ascii="Arial" w:eastAsia="Times New Roman" w:hAnsi="Arial" w:cs="Times New Roman"/>
      <w:sz w:val="20"/>
      <w:szCs w:val="20"/>
    </w:rPr>
  </w:style>
  <w:style w:type="character" w:styleId="PlaceholderText">
    <w:name w:val="Placeholder Text"/>
    <w:basedOn w:val="DefaultParagraphFont"/>
    <w:uiPriority w:val="99"/>
    <w:semiHidden/>
    <w:rsid w:val="008934F8"/>
    <w:rPr>
      <w:color w:val="808080"/>
    </w:rPr>
  </w:style>
  <w:style w:type="character" w:customStyle="1" w:styleId="Heading1Char">
    <w:name w:val="Heading 1 Char"/>
    <w:aliases w:val="H1 Char,h1 Char,Heading 1 3GPP Char"/>
    <w:basedOn w:val="DefaultParagraphFont"/>
    <w:link w:val="Heading1"/>
    <w:rsid w:val="00517F2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90939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17210756">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7261739">
      <w:bodyDiv w:val="1"/>
      <w:marLeft w:val="0"/>
      <w:marRight w:val="0"/>
      <w:marTop w:val="0"/>
      <w:marBottom w:val="0"/>
      <w:divBdr>
        <w:top w:val="none" w:sz="0" w:space="0" w:color="auto"/>
        <w:left w:val="none" w:sz="0" w:space="0" w:color="auto"/>
        <w:bottom w:val="none" w:sz="0" w:space="0" w:color="auto"/>
        <w:right w:val="none" w:sz="0" w:space="0" w:color="auto"/>
      </w:divBdr>
      <w:divsChild>
        <w:div w:id="2145468435">
          <w:marLeft w:val="446"/>
          <w:marRight w:val="0"/>
          <w:marTop w:val="0"/>
          <w:marBottom w:val="0"/>
          <w:divBdr>
            <w:top w:val="none" w:sz="0" w:space="0" w:color="auto"/>
            <w:left w:val="none" w:sz="0" w:space="0" w:color="auto"/>
            <w:bottom w:val="none" w:sz="0" w:space="0" w:color="auto"/>
            <w:right w:val="none" w:sz="0" w:space="0" w:color="auto"/>
          </w:divBdr>
        </w:div>
        <w:div w:id="426199699">
          <w:marLeft w:val="1166"/>
          <w:marRight w:val="0"/>
          <w:marTop w:val="0"/>
          <w:marBottom w:val="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7031915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213169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217703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357237">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84450093">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13793607">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9048836">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63757502">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0241809">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2085209">
      <w:bodyDiv w:val="1"/>
      <w:marLeft w:val="0"/>
      <w:marRight w:val="0"/>
      <w:marTop w:val="0"/>
      <w:marBottom w:val="0"/>
      <w:divBdr>
        <w:top w:val="none" w:sz="0" w:space="0" w:color="auto"/>
        <w:left w:val="none" w:sz="0" w:space="0" w:color="auto"/>
        <w:bottom w:val="none" w:sz="0" w:space="0" w:color="auto"/>
        <w:right w:val="none" w:sz="0" w:space="0" w:color="auto"/>
      </w:divBdr>
      <w:divsChild>
        <w:div w:id="2139955308">
          <w:marLeft w:val="44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3075399">
      <w:bodyDiv w:val="1"/>
      <w:marLeft w:val="0"/>
      <w:marRight w:val="0"/>
      <w:marTop w:val="0"/>
      <w:marBottom w:val="0"/>
      <w:divBdr>
        <w:top w:val="none" w:sz="0" w:space="0" w:color="auto"/>
        <w:left w:val="none" w:sz="0" w:space="0" w:color="auto"/>
        <w:bottom w:val="none" w:sz="0" w:space="0" w:color="auto"/>
        <w:right w:val="none" w:sz="0" w:space="0" w:color="auto"/>
      </w:divBdr>
    </w:div>
    <w:div w:id="1659187417">
      <w:bodyDiv w:val="1"/>
      <w:marLeft w:val="0"/>
      <w:marRight w:val="0"/>
      <w:marTop w:val="0"/>
      <w:marBottom w:val="0"/>
      <w:divBdr>
        <w:top w:val="none" w:sz="0" w:space="0" w:color="auto"/>
        <w:left w:val="none" w:sz="0" w:space="0" w:color="auto"/>
        <w:bottom w:val="none" w:sz="0" w:space="0" w:color="auto"/>
        <w:right w:val="none" w:sz="0" w:space="0" w:color="auto"/>
      </w:divBdr>
      <w:divsChild>
        <w:div w:id="1064838027">
          <w:marLeft w:val="446"/>
          <w:marRight w:val="0"/>
          <w:marTop w:val="0"/>
          <w:marBottom w:val="0"/>
          <w:divBdr>
            <w:top w:val="none" w:sz="0" w:space="0" w:color="auto"/>
            <w:left w:val="none" w:sz="0" w:space="0" w:color="auto"/>
            <w:bottom w:val="none" w:sz="0" w:space="0" w:color="auto"/>
            <w:right w:val="none" w:sz="0" w:space="0" w:color="auto"/>
          </w:divBdr>
        </w:div>
        <w:div w:id="112945643">
          <w:marLeft w:val="1166"/>
          <w:marRight w:val="0"/>
          <w:marTop w:val="0"/>
          <w:marBottom w:val="0"/>
          <w:divBdr>
            <w:top w:val="none" w:sz="0" w:space="0" w:color="auto"/>
            <w:left w:val="none" w:sz="0" w:space="0" w:color="auto"/>
            <w:bottom w:val="none" w:sz="0" w:space="0" w:color="auto"/>
            <w:right w:val="none" w:sz="0" w:space="0" w:color="auto"/>
          </w:divBdr>
        </w:div>
        <w:div w:id="2060321391">
          <w:marLeft w:val="1166"/>
          <w:marRight w:val="0"/>
          <w:marTop w:val="0"/>
          <w:marBottom w:val="0"/>
          <w:divBdr>
            <w:top w:val="none" w:sz="0" w:space="0" w:color="auto"/>
            <w:left w:val="none" w:sz="0" w:space="0" w:color="auto"/>
            <w:bottom w:val="none" w:sz="0" w:space="0" w:color="auto"/>
            <w:right w:val="none" w:sz="0" w:space="0" w:color="auto"/>
          </w:divBdr>
        </w:div>
      </w:divsChild>
    </w:div>
    <w:div w:id="166535177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89662604">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06799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527800">
      <w:bodyDiv w:val="1"/>
      <w:marLeft w:val="0"/>
      <w:marRight w:val="0"/>
      <w:marTop w:val="0"/>
      <w:marBottom w:val="0"/>
      <w:divBdr>
        <w:top w:val="none" w:sz="0" w:space="0" w:color="auto"/>
        <w:left w:val="none" w:sz="0" w:space="0" w:color="auto"/>
        <w:bottom w:val="none" w:sz="0" w:space="0" w:color="auto"/>
        <w:right w:val="none" w:sz="0" w:space="0" w:color="auto"/>
      </w:divBdr>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1323987">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3677678">
      <w:bodyDiv w:val="1"/>
      <w:marLeft w:val="0"/>
      <w:marRight w:val="0"/>
      <w:marTop w:val="0"/>
      <w:marBottom w:val="0"/>
      <w:divBdr>
        <w:top w:val="none" w:sz="0" w:space="0" w:color="auto"/>
        <w:left w:val="none" w:sz="0" w:space="0" w:color="auto"/>
        <w:bottom w:val="none" w:sz="0" w:space="0" w:color="auto"/>
        <w:right w:val="none" w:sz="0" w:space="0" w:color="auto"/>
      </w:divBdr>
    </w:div>
    <w:div w:id="2086291756">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yubc/AppData/Local/Microsoft/Windows/Temporary%20Internet%20Files/Content.Outlook/tdocs/R1-168298.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CA9E68-12C9-4A81-92B3-6EB9B3A1A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1662</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11120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2017-01-09T08:49:00Z</dcterms:created>
  <dcterms:modified xsi:type="dcterms:W3CDTF">2017-01-09T18:38:00Z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